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137EBE" w14:textId="77777777" w:rsidR="00CD556D" w:rsidRDefault="0069124A" w:rsidP="00BE1D78">
      <w:pPr>
        <w:tabs>
          <w:tab w:val="left" w:pos="2830"/>
          <w:tab w:val="center" w:pos="4536"/>
        </w:tabs>
        <w:ind w:firstLine="0"/>
        <w:jc w:val="center"/>
        <w:rPr>
          <w:szCs w:val="28"/>
        </w:rPr>
      </w:pPr>
      <w:bookmarkStart w:id="0" w:name="_Toc143756408"/>
      <w:bookmarkStart w:id="1" w:name="_Toc167029360"/>
      <w:bookmarkStart w:id="2" w:name="_Toc167101967"/>
      <w:r w:rsidRPr="0069124A">
        <w:rPr>
          <w:szCs w:val="28"/>
        </w:rPr>
        <w:t xml:space="preserve">INSTITUTO FEDERAL DE </w:t>
      </w:r>
      <w:r w:rsidR="00BE1D78">
        <w:rPr>
          <w:szCs w:val="28"/>
        </w:rPr>
        <w:t>EDUCAÇÃO, CIÊNCIA E TECNOLOGIA</w:t>
      </w:r>
    </w:p>
    <w:p w14:paraId="5E3BBFE0" w14:textId="3E958B73" w:rsidR="0069124A" w:rsidRPr="0069124A" w:rsidRDefault="00BE1D78" w:rsidP="00BE1D78">
      <w:pPr>
        <w:tabs>
          <w:tab w:val="left" w:pos="2830"/>
          <w:tab w:val="center" w:pos="4536"/>
        </w:tabs>
        <w:ind w:firstLine="0"/>
        <w:jc w:val="center"/>
        <w:rPr>
          <w:caps/>
          <w:szCs w:val="28"/>
        </w:rPr>
      </w:pPr>
      <w:r>
        <w:rPr>
          <w:szCs w:val="28"/>
        </w:rPr>
        <w:t xml:space="preserve">DE </w:t>
      </w:r>
      <w:r w:rsidR="0069124A" w:rsidRPr="0069124A">
        <w:rPr>
          <w:szCs w:val="28"/>
        </w:rPr>
        <w:t>MINAS GERAIS</w:t>
      </w:r>
      <w:r>
        <w:rPr>
          <w:caps/>
          <w:szCs w:val="28"/>
        </w:rPr>
        <w:t xml:space="preserve"> - </w:t>
      </w:r>
      <w:r w:rsidR="0069124A" w:rsidRPr="0069124A">
        <w:rPr>
          <w:szCs w:val="28"/>
        </w:rPr>
        <w:t xml:space="preserve">CAMPUS </w:t>
      </w:r>
      <w:r>
        <w:rPr>
          <w:szCs w:val="28"/>
        </w:rPr>
        <w:t>BAMBUÍ</w:t>
      </w:r>
    </w:p>
    <w:p w14:paraId="353CEAFD" w14:textId="7DB8D68D" w:rsidR="0069124A" w:rsidRPr="0069124A" w:rsidRDefault="00BE1D78" w:rsidP="0069124A">
      <w:pPr>
        <w:tabs>
          <w:tab w:val="left" w:pos="2830"/>
          <w:tab w:val="center" w:pos="4536"/>
        </w:tabs>
        <w:ind w:firstLine="0"/>
        <w:jc w:val="center"/>
        <w:rPr>
          <w:caps/>
          <w:szCs w:val="28"/>
        </w:rPr>
      </w:pPr>
      <w:r>
        <w:rPr>
          <w:szCs w:val="28"/>
        </w:rPr>
        <w:t xml:space="preserve">CURSO DE </w:t>
      </w:r>
      <w:r w:rsidR="0069124A" w:rsidRPr="0069124A">
        <w:rPr>
          <w:szCs w:val="28"/>
        </w:rPr>
        <w:t xml:space="preserve">BACHARELADO EM </w:t>
      </w:r>
      <w:r>
        <w:rPr>
          <w:szCs w:val="28"/>
        </w:rPr>
        <w:t>ZOOTECNIA</w:t>
      </w:r>
    </w:p>
    <w:p w14:paraId="7D0FB3FD" w14:textId="77777777" w:rsidR="0069124A" w:rsidRDefault="0069124A" w:rsidP="0069124A">
      <w:pPr>
        <w:tabs>
          <w:tab w:val="left" w:pos="2830"/>
          <w:tab w:val="center" w:pos="4536"/>
        </w:tabs>
        <w:ind w:firstLine="0"/>
        <w:jc w:val="center"/>
        <w:rPr>
          <w:b/>
          <w:caps/>
          <w:szCs w:val="32"/>
        </w:rPr>
      </w:pPr>
    </w:p>
    <w:p w14:paraId="5E78E712" w14:textId="77777777" w:rsidR="0069124A" w:rsidRDefault="0069124A" w:rsidP="0069124A">
      <w:pPr>
        <w:tabs>
          <w:tab w:val="left" w:pos="2830"/>
          <w:tab w:val="center" w:pos="4536"/>
        </w:tabs>
        <w:ind w:firstLine="0"/>
        <w:jc w:val="center"/>
        <w:rPr>
          <w:b/>
          <w:caps/>
          <w:szCs w:val="32"/>
        </w:rPr>
      </w:pPr>
    </w:p>
    <w:p w14:paraId="5F45889C" w14:textId="77777777" w:rsidR="0069124A" w:rsidRDefault="0069124A" w:rsidP="0069124A">
      <w:pPr>
        <w:tabs>
          <w:tab w:val="left" w:pos="2830"/>
          <w:tab w:val="center" w:pos="4536"/>
        </w:tabs>
        <w:ind w:firstLine="0"/>
        <w:jc w:val="center"/>
        <w:rPr>
          <w:b/>
          <w:caps/>
          <w:szCs w:val="32"/>
        </w:rPr>
      </w:pPr>
    </w:p>
    <w:p w14:paraId="0996B82B" w14:textId="56605575" w:rsidR="0069124A" w:rsidRPr="00CD556D" w:rsidRDefault="00CD556D" w:rsidP="0069124A">
      <w:pPr>
        <w:tabs>
          <w:tab w:val="left" w:pos="2830"/>
          <w:tab w:val="center" w:pos="4536"/>
        </w:tabs>
        <w:ind w:firstLine="0"/>
        <w:jc w:val="center"/>
        <w:rPr>
          <w:bCs/>
          <w:caps/>
          <w:szCs w:val="32"/>
        </w:rPr>
      </w:pPr>
      <w:r w:rsidRPr="00CD556D">
        <w:rPr>
          <w:bCs/>
          <w:szCs w:val="32"/>
        </w:rPr>
        <w:t xml:space="preserve">Guilherme Nogueira Silva </w:t>
      </w:r>
    </w:p>
    <w:p w14:paraId="762407E2" w14:textId="77777777" w:rsidR="0069124A" w:rsidRPr="0069124A" w:rsidRDefault="0069124A" w:rsidP="0069124A"/>
    <w:p w14:paraId="5F4F6721" w14:textId="77777777" w:rsidR="0069124A" w:rsidRPr="0069124A" w:rsidRDefault="0069124A" w:rsidP="0069124A"/>
    <w:p w14:paraId="04344AE9" w14:textId="77777777" w:rsidR="0069124A" w:rsidRPr="0069124A" w:rsidRDefault="0069124A" w:rsidP="0069124A"/>
    <w:p w14:paraId="652A9207" w14:textId="77777777" w:rsidR="0069124A" w:rsidRPr="0069124A" w:rsidRDefault="0069124A" w:rsidP="0069124A"/>
    <w:p w14:paraId="2D30F807" w14:textId="77777777" w:rsidR="0069124A" w:rsidRPr="0069124A" w:rsidRDefault="0069124A" w:rsidP="0069124A">
      <w:pPr>
        <w:rPr>
          <w:b/>
        </w:rPr>
      </w:pPr>
    </w:p>
    <w:p w14:paraId="4AA7E415" w14:textId="77777777" w:rsidR="0069124A" w:rsidRPr="0069124A" w:rsidRDefault="0069124A" w:rsidP="0069124A">
      <w:pPr>
        <w:rPr>
          <w:b/>
        </w:rPr>
      </w:pPr>
    </w:p>
    <w:p w14:paraId="25E5D4AB" w14:textId="77777777" w:rsidR="0069124A" w:rsidRDefault="0069124A" w:rsidP="0069124A">
      <w:pPr>
        <w:rPr>
          <w:b/>
        </w:rPr>
      </w:pPr>
    </w:p>
    <w:p w14:paraId="4755CC58" w14:textId="77777777" w:rsidR="0069124A" w:rsidRPr="0069124A" w:rsidRDefault="0069124A" w:rsidP="0069124A">
      <w:pPr>
        <w:rPr>
          <w:b/>
        </w:rPr>
      </w:pPr>
    </w:p>
    <w:p w14:paraId="418D2043" w14:textId="77777777" w:rsidR="0069124A" w:rsidRPr="0069124A" w:rsidRDefault="0069124A" w:rsidP="0069124A">
      <w:pPr>
        <w:rPr>
          <w:b/>
        </w:rPr>
      </w:pPr>
    </w:p>
    <w:p w14:paraId="62A7737E" w14:textId="5E668DF1" w:rsidR="0069124A" w:rsidRPr="0069124A" w:rsidRDefault="00790370" w:rsidP="00790370">
      <w:pPr>
        <w:ind w:firstLine="0"/>
        <w:jc w:val="center"/>
      </w:pPr>
      <w:r w:rsidRPr="00790370">
        <w:rPr>
          <w:b/>
          <w:sz w:val="32"/>
          <w:szCs w:val="32"/>
        </w:rPr>
        <w:t>COMPOSIÇÃO F</w:t>
      </w:r>
      <w:r w:rsidR="00CD556D">
        <w:rPr>
          <w:b/>
          <w:sz w:val="32"/>
          <w:szCs w:val="32"/>
        </w:rPr>
        <w:t>Í</w:t>
      </w:r>
      <w:r w:rsidRPr="00790370">
        <w:rPr>
          <w:b/>
          <w:sz w:val="32"/>
          <w:szCs w:val="32"/>
        </w:rPr>
        <w:t>SICO-QU</w:t>
      </w:r>
      <w:r w:rsidR="00CD556D">
        <w:rPr>
          <w:b/>
          <w:sz w:val="32"/>
          <w:szCs w:val="32"/>
        </w:rPr>
        <w:t>Í</w:t>
      </w:r>
      <w:r w:rsidRPr="00790370">
        <w:rPr>
          <w:b/>
          <w:sz w:val="32"/>
          <w:szCs w:val="32"/>
        </w:rPr>
        <w:t>MICA DA DIETA FORMULA</w:t>
      </w:r>
      <w:r w:rsidR="00647C3F">
        <w:rPr>
          <w:b/>
          <w:sz w:val="32"/>
          <w:szCs w:val="32"/>
        </w:rPr>
        <w:t>DA</w:t>
      </w:r>
      <w:r w:rsidRPr="00790370">
        <w:rPr>
          <w:b/>
          <w:sz w:val="32"/>
          <w:szCs w:val="32"/>
        </w:rPr>
        <w:t xml:space="preserve"> E </w:t>
      </w:r>
      <w:r>
        <w:rPr>
          <w:b/>
          <w:sz w:val="32"/>
          <w:szCs w:val="32"/>
        </w:rPr>
        <w:t>D</w:t>
      </w:r>
      <w:r w:rsidRPr="00790370">
        <w:rPr>
          <w:b/>
          <w:sz w:val="32"/>
          <w:szCs w:val="32"/>
        </w:rPr>
        <w:t xml:space="preserve">A </w:t>
      </w:r>
      <w:r>
        <w:rPr>
          <w:b/>
          <w:sz w:val="32"/>
          <w:szCs w:val="32"/>
        </w:rPr>
        <w:t xml:space="preserve">DIETA </w:t>
      </w:r>
      <w:r w:rsidRPr="00790370">
        <w:rPr>
          <w:b/>
          <w:sz w:val="32"/>
          <w:szCs w:val="32"/>
        </w:rPr>
        <w:t>OFERTADA</w:t>
      </w:r>
      <w:r>
        <w:rPr>
          <w:b/>
          <w:sz w:val="32"/>
          <w:szCs w:val="32"/>
        </w:rPr>
        <w:t xml:space="preserve">: </w:t>
      </w:r>
      <w:r w:rsidR="00CD556D">
        <w:rPr>
          <w:b/>
          <w:sz w:val="32"/>
          <w:szCs w:val="32"/>
        </w:rPr>
        <w:t>estudo de caso em propriedades leiteiras em Bambuí</w:t>
      </w:r>
    </w:p>
    <w:p w14:paraId="4D0681A3" w14:textId="77777777" w:rsidR="0069124A" w:rsidRPr="0069124A" w:rsidRDefault="0069124A" w:rsidP="0069124A"/>
    <w:p w14:paraId="0DA83464" w14:textId="77777777" w:rsidR="0069124A" w:rsidRPr="0069124A" w:rsidRDefault="0069124A" w:rsidP="0069124A"/>
    <w:p w14:paraId="08EEA292" w14:textId="77777777" w:rsidR="0069124A" w:rsidRPr="0069124A" w:rsidRDefault="0069124A" w:rsidP="0069124A"/>
    <w:p w14:paraId="45DF5E08" w14:textId="77777777" w:rsidR="0069124A" w:rsidRPr="0069124A" w:rsidRDefault="0069124A" w:rsidP="0069124A">
      <w:r w:rsidRPr="0069124A">
        <w:t xml:space="preserve">  </w:t>
      </w:r>
    </w:p>
    <w:p w14:paraId="25272C14" w14:textId="77777777" w:rsidR="0069124A" w:rsidRPr="0069124A" w:rsidRDefault="0069124A" w:rsidP="0069124A"/>
    <w:p w14:paraId="6AD2C691" w14:textId="4C520D08" w:rsidR="0069124A" w:rsidRDefault="0069124A" w:rsidP="0069124A"/>
    <w:p w14:paraId="02CAD004" w14:textId="77777777" w:rsidR="00CD556D" w:rsidRPr="0069124A" w:rsidRDefault="00CD556D" w:rsidP="0069124A"/>
    <w:p w14:paraId="33189792" w14:textId="77777777" w:rsidR="0069124A" w:rsidRDefault="0069124A" w:rsidP="0069124A"/>
    <w:p w14:paraId="517B8F49" w14:textId="77777777" w:rsidR="0069124A" w:rsidRPr="0069124A" w:rsidRDefault="0069124A" w:rsidP="0069124A"/>
    <w:p w14:paraId="0C34B5CB" w14:textId="77777777" w:rsidR="0069124A" w:rsidRPr="0069124A" w:rsidRDefault="0069124A" w:rsidP="0069124A"/>
    <w:p w14:paraId="6CE65F26" w14:textId="77777777" w:rsidR="0069124A" w:rsidRDefault="0069124A" w:rsidP="00790370">
      <w:pPr>
        <w:ind w:firstLine="0"/>
      </w:pPr>
    </w:p>
    <w:p w14:paraId="5CDD29EB" w14:textId="77777777" w:rsidR="0069124A" w:rsidRPr="00CD556D" w:rsidRDefault="0069124A" w:rsidP="0069124A">
      <w:pPr>
        <w:rPr>
          <w:bCs/>
        </w:rPr>
      </w:pPr>
    </w:p>
    <w:p w14:paraId="2B9DF29D" w14:textId="4B2C0DAC" w:rsidR="0069124A" w:rsidRPr="00CD556D" w:rsidRDefault="00BE1D78" w:rsidP="0069124A">
      <w:pPr>
        <w:ind w:firstLine="0"/>
        <w:jc w:val="center"/>
        <w:rPr>
          <w:bCs/>
          <w:caps/>
          <w:szCs w:val="32"/>
        </w:rPr>
      </w:pPr>
      <w:r w:rsidRPr="00CD556D">
        <w:rPr>
          <w:bCs/>
          <w:szCs w:val="32"/>
        </w:rPr>
        <w:t>Bambuí</w:t>
      </w:r>
    </w:p>
    <w:p w14:paraId="65714D7F" w14:textId="1F6042AD" w:rsidR="0069124A" w:rsidRDefault="00BE1D78" w:rsidP="0069124A">
      <w:pPr>
        <w:ind w:firstLine="0"/>
        <w:jc w:val="center"/>
        <w:rPr>
          <w:b/>
          <w:caps/>
          <w:szCs w:val="32"/>
        </w:rPr>
      </w:pPr>
      <w:r w:rsidRPr="00CD556D">
        <w:rPr>
          <w:bCs/>
          <w:szCs w:val="32"/>
        </w:rPr>
        <w:t>202</w:t>
      </w:r>
      <w:r w:rsidR="00790370" w:rsidRPr="00CD556D">
        <w:rPr>
          <w:bCs/>
          <w:szCs w:val="32"/>
        </w:rPr>
        <w:t>5</w:t>
      </w:r>
      <w:r w:rsidR="0069124A">
        <w:rPr>
          <w:b/>
          <w:caps/>
          <w:szCs w:val="32"/>
        </w:rPr>
        <w:br w:type="page"/>
      </w:r>
    </w:p>
    <w:p w14:paraId="197C14B9" w14:textId="77777777" w:rsidR="00790370" w:rsidRPr="00797CAE" w:rsidRDefault="00790370" w:rsidP="00790370">
      <w:pPr>
        <w:tabs>
          <w:tab w:val="left" w:pos="2830"/>
          <w:tab w:val="center" w:pos="4536"/>
        </w:tabs>
        <w:ind w:firstLine="0"/>
        <w:jc w:val="center"/>
        <w:rPr>
          <w:bCs/>
          <w:caps/>
          <w:szCs w:val="32"/>
        </w:rPr>
      </w:pPr>
      <w:r w:rsidRPr="00797CAE">
        <w:rPr>
          <w:bCs/>
          <w:caps/>
          <w:szCs w:val="32"/>
        </w:rPr>
        <w:lastRenderedPageBreak/>
        <w:t xml:space="preserve">Guilherme Nogueira Silva </w:t>
      </w:r>
    </w:p>
    <w:p w14:paraId="7DF1A912" w14:textId="77777777" w:rsidR="00F702E6" w:rsidRDefault="00F702E6" w:rsidP="00F702E6">
      <w:pPr>
        <w:rPr>
          <w:b/>
          <w:szCs w:val="32"/>
        </w:rPr>
      </w:pPr>
    </w:p>
    <w:p w14:paraId="5AF5D1AC" w14:textId="77777777" w:rsidR="00BE1D78" w:rsidRPr="009B72E8" w:rsidRDefault="00BE1D78" w:rsidP="00F702E6"/>
    <w:p w14:paraId="3AF00190" w14:textId="77777777" w:rsidR="00F702E6" w:rsidRDefault="00F702E6" w:rsidP="00F702E6"/>
    <w:p w14:paraId="2478CC0D" w14:textId="77777777" w:rsidR="00405B3E" w:rsidRPr="009B72E8" w:rsidRDefault="00405B3E" w:rsidP="00F702E6"/>
    <w:p w14:paraId="4938E74A" w14:textId="77777777" w:rsidR="00F702E6" w:rsidRDefault="00F702E6" w:rsidP="00F702E6"/>
    <w:p w14:paraId="3DFE3ED5" w14:textId="77777777" w:rsidR="006E4324" w:rsidRDefault="006E4324" w:rsidP="00F702E6"/>
    <w:p w14:paraId="3F2155DD" w14:textId="77777777" w:rsidR="006E4324" w:rsidRDefault="006E4324" w:rsidP="00F702E6"/>
    <w:p w14:paraId="6713E030" w14:textId="77777777" w:rsidR="006E4324" w:rsidRDefault="006E4324" w:rsidP="00F702E6"/>
    <w:p w14:paraId="2B77155B" w14:textId="77777777" w:rsidR="006E4324" w:rsidRDefault="006E4324" w:rsidP="00F702E6"/>
    <w:p w14:paraId="15B8BA71" w14:textId="77777777" w:rsidR="006E4324" w:rsidRDefault="006E4324" w:rsidP="00F702E6"/>
    <w:p w14:paraId="118D724C" w14:textId="77777777" w:rsidR="006E4324" w:rsidRDefault="006E4324" w:rsidP="00F702E6"/>
    <w:p w14:paraId="4C6418C8" w14:textId="77777777" w:rsidR="006E4324" w:rsidRDefault="006E4324" w:rsidP="00F702E6"/>
    <w:p w14:paraId="1C430628" w14:textId="77777777" w:rsidR="006E4324" w:rsidRPr="009B72E8" w:rsidRDefault="006E4324" w:rsidP="00F702E6"/>
    <w:p w14:paraId="270DD02F" w14:textId="77777777" w:rsidR="00F702E6" w:rsidRPr="009B72E8" w:rsidRDefault="00F702E6" w:rsidP="00F702E6">
      <w:pPr>
        <w:pStyle w:val="NormalWeb"/>
        <w:spacing w:before="0" w:beforeAutospacing="0" w:after="0" w:afterAutospacing="0"/>
      </w:pPr>
    </w:p>
    <w:p w14:paraId="57F86DCB" w14:textId="77777777" w:rsidR="00F702E6" w:rsidRPr="009B72E8" w:rsidRDefault="00F702E6" w:rsidP="00F702E6"/>
    <w:p w14:paraId="61FED3F8" w14:textId="6AD13336" w:rsidR="00790370" w:rsidRPr="0069124A" w:rsidRDefault="00790370" w:rsidP="00CD556D">
      <w:pPr>
        <w:spacing w:line="240" w:lineRule="auto"/>
        <w:ind w:firstLine="0"/>
        <w:jc w:val="center"/>
      </w:pPr>
      <w:r w:rsidRPr="00790370">
        <w:rPr>
          <w:b/>
          <w:sz w:val="32"/>
          <w:szCs w:val="32"/>
        </w:rPr>
        <w:t>COMPOSIÇÃO F</w:t>
      </w:r>
      <w:r w:rsidR="00797CAE">
        <w:rPr>
          <w:b/>
          <w:sz w:val="32"/>
          <w:szCs w:val="32"/>
        </w:rPr>
        <w:t>Í</w:t>
      </w:r>
      <w:r w:rsidRPr="00790370">
        <w:rPr>
          <w:b/>
          <w:sz w:val="32"/>
          <w:szCs w:val="32"/>
        </w:rPr>
        <w:t>SICO-QU</w:t>
      </w:r>
      <w:r w:rsidR="00797CAE">
        <w:rPr>
          <w:b/>
          <w:sz w:val="32"/>
          <w:szCs w:val="32"/>
        </w:rPr>
        <w:t>Í</w:t>
      </w:r>
      <w:r w:rsidRPr="00790370">
        <w:rPr>
          <w:b/>
          <w:sz w:val="32"/>
          <w:szCs w:val="32"/>
        </w:rPr>
        <w:t>MICA DA DIETA FORMULA</w:t>
      </w:r>
      <w:r w:rsidR="00647C3F">
        <w:rPr>
          <w:b/>
          <w:sz w:val="32"/>
          <w:szCs w:val="32"/>
        </w:rPr>
        <w:t>DA</w:t>
      </w:r>
      <w:r w:rsidRPr="00790370">
        <w:rPr>
          <w:b/>
          <w:sz w:val="32"/>
          <w:szCs w:val="32"/>
        </w:rPr>
        <w:t xml:space="preserve"> E </w:t>
      </w:r>
      <w:r>
        <w:rPr>
          <w:b/>
          <w:sz w:val="32"/>
          <w:szCs w:val="32"/>
        </w:rPr>
        <w:t>D</w:t>
      </w:r>
      <w:r w:rsidRPr="00790370">
        <w:rPr>
          <w:b/>
          <w:sz w:val="32"/>
          <w:szCs w:val="32"/>
        </w:rPr>
        <w:t xml:space="preserve">A </w:t>
      </w:r>
      <w:r>
        <w:rPr>
          <w:b/>
          <w:sz w:val="32"/>
          <w:szCs w:val="32"/>
        </w:rPr>
        <w:t xml:space="preserve">DIETA </w:t>
      </w:r>
      <w:r w:rsidRPr="00790370">
        <w:rPr>
          <w:b/>
          <w:sz w:val="32"/>
          <w:szCs w:val="32"/>
        </w:rPr>
        <w:t>OFERTADA</w:t>
      </w:r>
      <w:r>
        <w:rPr>
          <w:b/>
          <w:sz w:val="32"/>
          <w:szCs w:val="32"/>
        </w:rPr>
        <w:t xml:space="preserve">: </w:t>
      </w:r>
      <w:r w:rsidR="00CD556D">
        <w:rPr>
          <w:b/>
          <w:sz w:val="32"/>
          <w:szCs w:val="32"/>
        </w:rPr>
        <w:t>estudo de caso em propriedades leiteiras em bambuí</w:t>
      </w:r>
    </w:p>
    <w:p w14:paraId="23E2094F" w14:textId="77777777" w:rsidR="00F702E6" w:rsidRPr="009B72E8" w:rsidRDefault="00F702E6" w:rsidP="00CD556D">
      <w:pPr>
        <w:spacing w:line="240" w:lineRule="auto"/>
        <w:ind w:firstLine="0"/>
      </w:pPr>
    </w:p>
    <w:p w14:paraId="1EF91775" w14:textId="77777777" w:rsidR="00CD556D" w:rsidRDefault="00CD556D" w:rsidP="00CD556D">
      <w:pPr>
        <w:spacing w:line="240" w:lineRule="auto"/>
        <w:ind w:left="4536" w:firstLine="0"/>
      </w:pPr>
    </w:p>
    <w:p w14:paraId="524FEEED" w14:textId="77777777" w:rsidR="00CD556D" w:rsidRDefault="00CD556D" w:rsidP="00CD556D">
      <w:pPr>
        <w:spacing w:line="240" w:lineRule="auto"/>
        <w:ind w:left="4536" w:firstLine="0"/>
      </w:pPr>
    </w:p>
    <w:p w14:paraId="5D594342" w14:textId="77777777" w:rsidR="00CD556D" w:rsidRDefault="00CD556D" w:rsidP="00CD556D">
      <w:pPr>
        <w:spacing w:line="240" w:lineRule="auto"/>
        <w:ind w:left="4536" w:firstLine="0"/>
      </w:pPr>
    </w:p>
    <w:p w14:paraId="019EE0E0" w14:textId="77777777" w:rsidR="00CD556D" w:rsidRDefault="00CD556D" w:rsidP="00CD556D">
      <w:pPr>
        <w:spacing w:line="240" w:lineRule="auto"/>
        <w:ind w:left="4536" w:firstLine="0"/>
      </w:pPr>
    </w:p>
    <w:p w14:paraId="0C82363B" w14:textId="77777777" w:rsidR="00CD556D" w:rsidRDefault="00CD556D" w:rsidP="00CD556D">
      <w:pPr>
        <w:spacing w:line="240" w:lineRule="auto"/>
        <w:ind w:left="4536" w:firstLine="0"/>
      </w:pPr>
    </w:p>
    <w:p w14:paraId="638219D7" w14:textId="77777777" w:rsidR="00CD556D" w:rsidRDefault="00CD556D" w:rsidP="00CD556D">
      <w:pPr>
        <w:spacing w:line="240" w:lineRule="auto"/>
        <w:ind w:left="4536" w:firstLine="0"/>
      </w:pPr>
    </w:p>
    <w:p w14:paraId="5ED95D83" w14:textId="6436ECE5" w:rsidR="00F702E6" w:rsidRPr="00BE1D78" w:rsidRDefault="00D36AFA" w:rsidP="00CD556D">
      <w:pPr>
        <w:spacing w:line="240" w:lineRule="auto"/>
        <w:ind w:left="4536" w:firstLine="0"/>
        <w:rPr>
          <w:lang w:val="pt-PT"/>
        </w:rPr>
      </w:pPr>
      <w:r w:rsidRPr="00BE1D78">
        <w:t xml:space="preserve">Trabalho de Conclusão de Curso apresentado ao Curso de Bacharelado em Zootecnia do IFMG – </w:t>
      </w:r>
      <w:r w:rsidRPr="00797CAE">
        <w:rPr>
          <w:i/>
          <w:iCs/>
        </w:rPr>
        <w:t>Campus</w:t>
      </w:r>
      <w:r w:rsidRPr="00BE1D78">
        <w:t xml:space="preserve"> Bambuí como requisito parcial para obtenção do título de Bacharel</w:t>
      </w:r>
      <w:r w:rsidR="00F702E6" w:rsidRPr="009B72E8">
        <w:t>.</w:t>
      </w:r>
    </w:p>
    <w:p w14:paraId="53E5647F" w14:textId="77777777" w:rsidR="00F702E6" w:rsidRPr="006C0FE9" w:rsidRDefault="00F702E6" w:rsidP="00CD556D">
      <w:pPr>
        <w:spacing w:line="240" w:lineRule="auto"/>
        <w:rPr>
          <w:lang w:val="pt-PT"/>
        </w:rPr>
      </w:pPr>
    </w:p>
    <w:p w14:paraId="06B18070" w14:textId="670CDB07" w:rsidR="00397C51" w:rsidRPr="009B72E8" w:rsidRDefault="001A239D" w:rsidP="00CD556D">
      <w:pPr>
        <w:spacing w:line="240" w:lineRule="auto"/>
        <w:ind w:left="4536" w:firstLine="0"/>
      </w:pPr>
      <w:r w:rsidRPr="006B0EC0">
        <w:t>Orientadora:</w:t>
      </w:r>
      <w:r w:rsidR="00F702E6" w:rsidRPr="006B0EC0">
        <w:t xml:space="preserve"> </w:t>
      </w:r>
      <w:r w:rsidR="009B72E8" w:rsidRPr="006B0EC0">
        <w:t xml:space="preserve"> </w:t>
      </w:r>
      <w:r w:rsidR="00790370">
        <w:t>Prof</w:t>
      </w:r>
      <w:r w:rsidR="00790370" w:rsidRPr="00797CAE">
        <w:rPr>
          <w:vertAlign w:val="superscript"/>
        </w:rPr>
        <w:t>a</w:t>
      </w:r>
      <w:r w:rsidR="00790370">
        <w:t>. Dra. Andressa</w:t>
      </w:r>
      <w:r w:rsidR="00B85F8F">
        <w:t xml:space="preserve"> Santanna</w:t>
      </w:r>
      <w:r w:rsidR="00790370">
        <w:t xml:space="preserve"> Natel</w:t>
      </w:r>
    </w:p>
    <w:p w14:paraId="6298F2CC" w14:textId="77777777" w:rsidR="00397C51" w:rsidRPr="009B72E8" w:rsidRDefault="00397C51" w:rsidP="00F702E6"/>
    <w:p w14:paraId="7A85CF12" w14:textId="77777777" w:rsidR="00397C51" w:rsidRDefault="00397C51" w:rsidP="006E4324">
      <w:pPr>
        <w:ind w:firstLine="0"/>
        <w:rPr>
          <w:sz w:val="20"/>
        </w:rPr>
      </w:pPr>
    </w:p>
    <w:p w14:paraId="5FCB9FA6" w14:textId="77777777" w:rsidR="00796CAA" w:rsidRDefault="00796CAA" w:rsidP="00790370">
      <w:pPr>
        <w:ind w:firstLine="0"/>
        <w:rPr>
          <w:sz w:val="20"/>
        </w:rPr>
      </w:pPr>
    </w:p>
    <w:p w14:paraId="2D5155C0" w14:textId="77777777" w:rsidR="006C0FE9" w:rsidRPr="009B72E8" w:rsidRDefault="006C0FE9" w:rsidP="009B72E8">
      <w:pPr>
        <w:jc w:val="center"/>
        <w:rPr>
          <w:sz w:val="20"/>
        </w:rPr>
      </w:pPr>
    </w:p>
    <w:p w14:paraId="7A65E9DC" w14:textId="67D7EC28" w:rsidR="001A239D" w:rsidRPr="00CD556D" w:rsidRDefault="00BE1D78" w:rsidP="00611D6B">
      <w:pPr>
        <w:ind w:firstLine="0"/>
        <w:jc w:val="center"/>
        <w:rPr>
          <w:bCs/>
          <w:caps/>
          <w:szCs w:val="32"/>
        </w:rPr>
      </w:pPr>
      <w:r w:rsidRPr="00CD556D">
        <w:rPr>
          <w:bCs/>
          <w:szCs w:val="32"/>
        </w:rPr>
        <w:t>Bambuí</w:t>
      </w:r>
    </w:p>
    <w:p w14:paraId="32C994BC" w14:textId="7EF06369" w:rsidR="00CD556D" w:rsidRPr="00CD556D" w:rsidRDefault="00790370" w:rsidP="00611D6B">
      <w:pPr>
        <w:ind w:firstLine="0"/>
        <w:jc w:val="center"/>
        <w:rPr>
          <w:bCs/>
          <w:szCs w:val="32"/>
        </w:rPr>
      </w:pPr>
      <w:r w:rsidRPr="00CD556D">
        <w:rPr>
          <w:bCs/>
          <w:szCs w:val="32"/>
        </w:rPr>
        <w:t>2025</w:t>
      </w:r>
    </w:p>
    <w:p w14:paraId="1F1BBF27" w14:textId="77777777" w:rsidR="00CD556D" w:rsidRDefault="00CD556D">
      <w:pPr>
        <w:spacing w:line="240" w:lineRule="auto"/>
        <w:ind w:firstLine="0"/>
        <w:jc w:val="left"/>
        <w:rPr>
          <w:b/>
          <w:szCs w:val="32"/>
        </w:rPr>
      </w:pPr>
      <w:r>
        <w:rPr>
          <w:b/>
          <w:szCs w:val="32"/>
        </w:rPr>
        <w:lastRenderedPageBreak/>
        <w:br w:type="page"/>
      </w:r>
    </w:p>
    <w:p w14:paraId="1D28163E" w14:textId="6BE7D298" w:rsidR="009B72E8" w:rsidRDefault="009B72E8" w:rsidP="00611D6B">
      <w:pPr>
        <w:ind w:firstLine="0"/>
        <w:jc w:val="center"/>
        <w:rPr>
          <w:b/>
          <w:caps/>
          <w:szCs w:val="32"/>
        </w:rPr>
      </w:pPr>
    </w:p>
    <w:p w14:paraId="3786F70C" w14:textId="4FC05B81" w:rsidR="00653C68" w:rsidRDefault="00653C68" w:rsidP="00611D6B">
      <w:pPr>
        <w:ind w:firstLine="0"/>
        <w:jc w:val="center"/>
        <w:rPr>
          <w:b/>
          <w:caps/>
          <w:szCs w:val="32"/>
        </w:rPr>
      </w:pPr>
    </w:p>
    <w:p w14:paraId="21833D08" w14:textId="42C9153A" w:rsidR="00653C68" w:rsidRDefault="00653C68" w:rsidP="00611D6B">
      <w:pPr>
        <w:ind w:firstLine="0"/>
        <w:jc w:val="center"/>
        <w:rPr>
          <w:b/>
          <w:caps/>
          <w:szCs w:val="32"/>
        </w:rPr>
      </w:pPr>
    </w:p>
    <w:p w14:paraId="37402A30" w14:textId="339F3E4B" w:rsidR="00653C68" w:rsidRDefault="00653C68" w:rsidP="00611D6B">
      <w:pPr>
        <w:ind w:firstLine="0"/>
        <w:jc w:val="center"/>
        <w:rPr>
          <w:b/>
          <w:caps/>
          <w:szCs w:val="32"/>
        </w:rPr>
      </w:pPr>
    </w:p>
    <w:p w14:paraId="7F258854" w14:textId="5DEBEA7C" w:rsidR="00653C68" w:rsidRDefault="00653C68" w:rsidP="00611D6B">
      <w:pPr>
        <w:ind w:firstLine="0"/>
        <w:jc w:val="center"/>
        <w:rPr>
          <w:b/>
          <w:caps/>
          <w:szCs w:val="32"/>
        </w:rPr>
      </w:pPr>
    </w:p>
    <w:p w14:paraId="3E8F8D82" w14:textId="243494BC" w:rsidR="00653C68" w:rsidRDefault="00653C68" w:rsidP="00611D6B">
      <w:pPr>
        <w:ind w:firstLine="0"/>
        <w:jc w:val="center"/>
        <w:rPr>
          <w:b/>
          <w:caps/>
          <w:szCs w:val="32"/>
        </w:rPr>
      </w:pPr>
    </w:p>
    <w:p w14:paraId="103AC857" w14:textId="3A24757E" w:rsidR="00653C68" w:rsidRDefault="00653C68" w:rsidP="00611D6B">
      <w:pPr>
        <w:ind w:firstLine="0"/>
        <w:jc w:val="center"/>
        <w:rPr>
          <w:b/>
          <w:caps/>
          <w:szCs w:val="32"/>
        </w:rPr>
      </w:pPr>
    </w:p>
    <w:p w14:paraId="23BC2BFB" w14:textId="04F0016C" w:rsidR="00653C68" w:rsidRDefault="00653C68" w:rsidP="00611D6B">
      <w:pPr>
        <w:ind w:firstLine="0"/>
        <w:jc w:val="center"/>
        <w:rPr>
          <w:b/>
          <w:caps/>
          <w:szCs w:val="32"/>
        </w:rPr>
      </w:pPr>
    </w:p>
    <w:p w14:paraId="0673396C" w14:textId="0D6E85A8" w:rsidR="00653C68" w:rsidRDefault="00653C68" w:rsidP="00611D6B">
      <w:pPr>
        <w:ind w:firstLine="0"/>
        <w:jc w:val="center"/>
        <w:rPr>
          <w:b/>
          <w:caps/>
          <w:szCs w:val="32"/>
        </w:rPr>
      </w:pPr>
    </w:p>
    <w:p w14:paraId="640A31F4" w14:textId="762B591F" w:rsidR="00653C68" w:rsidRDefault="00653C68" w:rsidP="00611D6B">
      <w:pPr>
        <w:ind w:firstLine="0"/>
        <w:jc w:val="center"/>
        <w:rPr>
          <w:b/>
          <w:caps/>
          <w:szCs w:val="32"/>
        </w:rPr>
      </w:pPr>
    </w:p>
    <w:p w14:paraId="7806E149" w14:textId="3AFDA46E" w:rsidR="00653C68" w:rsidRDefault="00653C68" w:rsidP="00611D6B">
      <w:pPr>
        <w:ind w:firstLine="0"/>
        <w:jc w:val="center"/>
        <w:rPr>
          <w:b/>
          <w:caps/>
          <w:szCs w:val="32"/>
        </w:rPr>
      </w:pPr>
    </w:p>
    <w:p w14:paraId="2F99F3FE" w14:textId="40321D8E" w:rsidR="00653C68" w:rsidRDefault="00653C68" w:rsidP="00611D6B">
      <w:pPr>
        <w:ind w:firstLine="0"/>
        <w:jc w:val="center"/>
        <w:rPr>
          <w:b/>
          <w:caps/>
          <w:szCs w:val="32"/>
        </w:rPr>
      </w:pPr>
    </w:p>
    <w:p w14:paraId="5DA4B8F6" w14:textId="1358902F" w:rsidR="00653C68" w:rsidRDefault="00653C68" w:rsidP="00611D6B">
      <w:pPr>
        <w:ind w:firstLine="0"/>
        <w:jc w:val="center"/>
        <w:rPr>
          <w:b/>
          <w:caps/>
          <w:szCs w:val="32"/>
        </w:rPr>
      </w:pPr>
    </w:p>
    <w:p w14:paraId="47A0143F" w14:textId="63357F10" w:rsidR="00653C68" w:rsidRDefault="00653C68" w:rsidP="00611D6B">
      <w:pPr>
        <w:ind w:firstLine="0"/>
        <w:jc w:val="center"/>
        <w:rPr>
          <w:b/>
          <w:caps/>
          <w:szCs w:val="32"/>
        </w:rPr>
      </w:pPr>
    </w:p>
    <w:p w14:paraId="16588246" w14:textId="5C8A7BC3" w:rsidR="00653C68" w:rsidRDefault="00653C68" w:rsidP="00611D6B">
      <w:pPr>
        <w:ind w:firstLine="0"/>
        <w:jc w:val="center"/>
        <w:rPr>
          <w:b/>
          <w:caps/>
          <w:szCs w:val="32"/>
        </w:rPr>
      </w:pPr>
    </w:p>
    <w:p w14:paraId="47BADADB" w14:textId="666AD66D" w:rsidR="00653C68" w:rsidRDefault="00653C68" w:rsidP="00611D6B">
      <w:pPr>
        <w:ind w:firstLine="0"/>
        <w:jc w:val="center"/>
        <w:rPr>
          <w:b/>
          <w:caps/>
          <w:szCs w:val="32"/>
        </w:rPr>
      </w:pPr>
    </w:p>
    <w:p w14:paraId="2BB10FC1" w14:textId="42B63821" w:rsidR="00653C68" w:rsidRDefault="00653C68" w:rsidP="00611D6B">
      <w:pPr>
        <w:ind w:firstLine="0"/>
        <w:jc w:val="center"/>
        <w:rPr>
          <w:b/>
          <w:caps/>
          <w:szCs w:val="32"/>
        </w:rPr>
      </w:pPr>
    </w:p>
    <w:p w14:paraId="63941BBC" w14:textId="43F8DBA8" w:rsidR="00653C68" w:rsidRDefault="00653C68" w:rsidP="00611D6B">
      <w:pPr>
        <w:ind w:firstLine="0"/>
        <w:jc w:val="center"/>
        <w:rPr>
          <w:b/>
          <w:caps/>
          <w:szCs w:val="32"/>
        </w:rPr>
      </w:pPr>
    </w:p>
    <w:p w14:paraId="37C70B18" w14:textId="5437958F" w:rsidR="00D36AFA" w:rsidRDefault="00653C68" w:rsidP="00653C68">
      <w:pPr>
        <w:ind w:firstLine="0"/>
        <w:jc w:val="center"/>
        <w:rPr>
          <w:b/>
        </w:rPr>
      </w:pPr>
      <w:r>
        <w:rPr>
          <w:b/>
          <w:noProof/>
        </w:rPr>
        <w:drawing>
          <wp:inline distT="0" distB="0" distL="0" distR="0" wp14:anchorId="5E8B7841" wp14:editId="08CA4EA4">
            <wp:extent cx="5543550" cy="3771900"/>
            <wp:effectExtent l="0" t="0" r="0" b="0"/>
            <wp:docPr id="10" name="Image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543550" cy="3771900"/>
                    </a:xfrm>
                    <a:prstGeom prst="rect">
                      <a:avLst/>
                    </a:prstGeom>
                    <a:noFill/>
                    <a:ln>
                      <a:noFill/>
                    </a:ln>
                  </pic:spPr>
                </pic:pic>
              </a:graphicData>
            </a:graphic>
          </wp:inline>
        </w:drawing>
      </w:r>
    </w:p>
    <w:p w14:paraId="6A017933" w14:textId="77777777" w:rsidR="00D36AFA" w:rsidRDefault="00D36AFA" w:rsidP="00D36AFA">
      <w:pPr>
        <w:ind w:firstLine="0"/>
        <w:jc w:val="center"/>
        <w:rPr>
          <w:b/>
        </w:rPr>
      </w:pPr>
      <w:r>
        <w:rPr>
          <w:b/>
        </w:rPr>
        <w:br w:type="page"/>
      </w:r>
    </w:p>
    <w:p w14:paraId="2E7DF6B1" w14:textId="166796C4" w:rsidR="00D36AFA" w:rsidRDefault="00A41AD4" w:rsidP="00A41AD4">
      <w:pPr>
        <w:spacing w:line="240" w:lineRule="auto"/>
        <w:ind w:firstLine="0"/>
        <w:jc w:val="center"/>
      </w:pPr>
      <w:r>
        <w:rPr>
          <w:noProof/>
        </w:rPr>
        <w:lastRenderedPageBreak/>
        <w:drawing>
          <wp:inline distT="0" distB="0" distL="0" distR="0" wp14:anchorId="71CF3D84" wp14:editId="281CC4D9">
            <wp:extent cx="4743450" cy="1806280"/>
            <wp:effectExtent l="0" t="0" r="0" b="3810"/>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783038" cy="1821355"/>
                    </a:xfrm>
                    <a:prstGeom prst="rect">
                      <a:avLst/>
                    </a:prstGeom>
                    <a:noFill/>
                    <a:ln>
                      <a:noFill/>
                    </a:ln>
                  </pic:spPr>
                </pic:pic>
              </a:graphicData>
            </a:graphic>
          </wp:inline>
        </w:drawing>
      </w:r>
    </w:p>
    <w:p w14:paraId="1F0FA4C3" w14:textId="6A8C3251" w:rsidR="00A41AD4" w:rsidRDefault="00A41AD4" w:rsidP="00A41AD4">
      <w:pPr>
        <w:spacing w:line="240" w:lineRule="auto"/>
        <w:ind w:firstLine="0"/>
        <w:jc w:val="center"/>
      </w:pPr>
      <w:r>
        <w:rPr>
          <w:noProof/>
        </w:rPr>
        <w:drawing>
          <wp:inline distT="0" distB="0" distL="0" distR="0" wp14:anchorId="1B420778" wp14:editId="2801A74D">
            <wp:extent cx="5067300" cy="536933"/>
            <wp:effectExtent l="0" t="0" r="0" b="0"/>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144342" cy="545096"/>
                    </a:xfrm>
                    <a:prstGeom prst="rect">
                      <a:avLst/>
                    </a:prstGeom>
                    <a:noFill/>
                    <a:ln>
                      <a:noFill/>
                    </a:ln>
                  </pic:spPr>
                </pic:pic>
              </a:graphicData>
            </a:graphic>
          </wp:inline>
        </w:drawing>
      </w:r>
    </w:p>
    <w:p w14:paraId="1F733FB2" w14:textId="556EC542" w:rsidR="00A41AD4" w:rsidRDefault="00A41AD4" w:rsidP="00A41AD4">
      <w:pPr>
        <w:spacing w:line="240" w:lineRule="auto"/>
        <w:ind w:firstLine="0"/>
        <w:jc w:val="center"/>
      </w:pPr>
      <w:r>
        <w:rPr>
          <w:noProof/>
        </w:rPr>
        <w:drawing>
          <wp:inline distT="0" distB="0" distL="0" distR="0" wp14:anchorId="1DEE84E0" wp14:editId="5416C77C">
            <wp:extent cx="5048250" cy="635211"/>
            <wp:effectExtent l="0" t="0" r="0" b="0"/>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099400" cy="641647"/>
                    </a:xfrm>
                    <a:prstGeom prst="rect">
                      <a:avLst/>
                    </a:prstGeom>
                    <a:noFill/>
                    <a:ln>
                      <a:noFill/>
                    </a:ln>
                  </pic:spPr>
                </pic:pic>
              </a:graphicData>
            </a:graphic>
          </wp:inline>
        </w:drawing>
      </w:r>
    </w:p>
    <w:p w14:paraId="159249F3" w14:textId="720AA47C" w:rsidR="00A41AD4" w:rsidRDefault="00A41AD4" w:rsidP="00A41AD4">
      <w:pPr>
        <w:spacing w:line="240" w:lineRule="auto"/>
        <w:ind w:firstLine="0"/>
        <w:jc w:val="center"/>
      </w:pPr>
      <w:r>
        <w:rPr>
          <w:noProof/>
        </w:rPr>
        <w:drawing>
          <wp:inline distT="0" distB="0" distL="0" distR="0" wp14:anchorId="0A5590E9" wp14:editId="0372944A">
            <wp:extent cx="5410200" cy="2078090"/>
            <wp:effectExtent l="0" t="0" r="0" b="0"/>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17988" cy="2081082"/>
                    </a:xfrm>
                    <a:prstGeom prst="rect">
                      <a:avLst/>
                    </a:prstGeom>
                    <a:noFill/>
                    <a:ln>
                      <a:noFill/>
                    </a:ln>
                  </pic:spPr>
                </pic:pic>
              </a:graphicData>
            </a:graphic>
          </wp:inline>
        </w:drawing>
      </w:r>
    </w:p>
    <w:p w14:paraId="1D550C7B" w14:textId="23CBD59B" w:rsidR="00A41AD4" w:rsidRDefault="00A41AD4" w:rsidP="00A41AD4">
      <w:pPr>
        <w:spacing w:line="240" w:lineRule="auto"/>
        <w:ind w:firstLine="0"/>
        <w:jc w:val="center"/>
      </w:pPr>
      <w:r>
        <w:rPr>
          <w:noProof/>
        </w:rPr>
        <w:drawing>
          <wp:inline distT="0" distB="0" distL="0" distR="0" wp14:anchorId="599E4F7B" wp14:editId="01FBA78E">
            <wp:extent cx="5391150" cy="1142495"/>
            <wp:effectExtent l="0" t="0" r="0" b="635"/>
            <wp:docPr id="8" name="Image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02302" cy="1144858"/>
                    </a:xfrm>
                    <a:prstGeom prst="rect">
                      <a:avLst/>
                    </a:prstGeom>
                    <a:noFill/>
                    <a:ln>
                      <a:noFill/>
                    </a:ln>
                  </pic:spPr>
                </pic:pic>
              </a:graphicData>
            </a:graphic>
          </wp:inline>
        </w:drawing>
      </w:r>
      <w:r>
        <w:rPr>
          <w:noProof/>
        </w:rPr>
        <w:drawing>
          <wp:inline distT="0" distB="0" distL="0" distR="0" wp14:anchorId="3212449A" wp14:editId="305E28A6">
            <wp:extent cx="5257800" cy="2663720"/>
            <wp:effectExtent l="0" t="0" r="0" b="3810"/>
            <wp:docPr id="9" name="Image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270504" cy="2670156"/>
                    </a:xfrm>
                    <a:prstGeom prst="rect">
                      <a:avLst/>
                    </a:prstGeom>
                    <a:noFill/>
                    <a:ln>
                      <a:noFill/>
                    </a:ln>
                  </pic:spPr>
                </pic:pic>
              </a:graphicData>
            </a:graphic>
          </wp:inline>
        </w:drawing>
      </w:r>
    </w:p>
    <w:p w14:paraId="59C56104" w14:textId="77777777" w:rsidR="00D36AFA" w:rsidRDefault="00D36AFA" w:rsidP="00D36AFA">
      <w:pPr>
        <w:ind w:firstLine="0"/>
      </w:pPr>
    </w:p>
    <w:p w14:paraId="0427C4C0" w14:textId="77777777" w:rsidR="00D36AFA" w:rsidRDefault="00D36AFA" w:rsidP="00D36AFA"/>
    <w:p w14:paraId="04B3BB9E" w14:textId="77777777" w:rsidR="00D36AFA" w:rsidRDefault="00D36AFA" w:rsidP="00D36AFA"/>
    <w:p w14:paraId="7E3142E8" w14:textId="77777777" w:rsidR="00D36AFA" w:rsidRDefault="00D36AFA" w:rsidP="00D36AFA">
      <w:pPr>
        <w:ind w:firstLine="0"/>
      </w:pPr>
    </w:p>
    <w:p w14:paraId="42E0CC6C" w14:textId="77777777" w:rsidR="00D36AFA" w:rsidRDefault="00D36AFA" w:rsidP="00D36AFA">
      <w:pPr>
        <w:ind w:firstLine="0"/>
      </w:pPr>
    </w:p>
    <w:p w14:paraId="450F14BD" w14:textId="77777777" w:rsidR="00D36AFA" w:rsidRDefault="00D36AFA" w:rsidP="00D36AFA">
      <w:pPr>
        <w:ind w:firstLine="0"/>
      </w:pPr>
    </w:p>
    <w:p w14:paraId="6E9B77C4" w14:textId="77777777" w:rsidR="00D36AFA" w:rsidRDefault="00D36AFA" w:rsidP="00D36AFA">
      <w:pPr>
        <w:ind w:firstLine="0"/>
      </w:pPr>
    </w:p>
    <w:p w14:paraId="5D4E83A0" w14:textId="77777777" w:rsidR="00D36AFA" w:rsidRDefault="00D36AFA" w:rsidP="00D36AFA">
      <w:pPr>
        <w:pStyle w:val="Corpodetexto2"/>
        <w:spacing w:line="240" w:lineRule="auto"/>
        <w:ind w:left="5954"/>
        <w:jc w:val="right"/>
      </w:pPr>
    </w:p>
    <w:p w14:paraId="281C80D8" w14:textId="77777777" w:rsidR="00D36AFA" w:rsidRDefault="00D36AFA" w:rsidP="00D36AFA">
      <w:pPr>
        <w:pStyle w:val="Corpodetexto2"/>
        <w:spacing w:line="240" w:lineRule="auto"/>
        <w:ind w:left="5954"/>
        <w:jc w:val="right"/>
      </w:pPr>
    </w:p>
    <w:p w14:paraId="6887B1A3" w14:textId="77777777" w:rsidR="00D36AFA" w:rsidRDefault="00D36AFA" w:rsidP="00D36AFA">
      <w:pPr>
        <w:pStyle w:val="Corpodetexto2"/>
        <w:spacing w:line="240" w:lineRule="auto"/>
        <w:ind w:left="5954"/>
        <w:jc w:val="right"/>
      </w:pPr>
    </w:p>
    <w:p w14:paraId="38B6ABE2" w14:textId="77777777" w:rsidR="00D36AFA" w:rsidRDefault="00D36AFA" w:rsidP="00D36AFA">
      <w:pPr>
        <w:pStyle w:val="Corpodetexto2"/>
        <w:spacing w:line="240" w:lineRule="auto"/>
        <w:ind w:left="5954"/>
        <w:jc w:val="right"/>
      </w:pPr>
    </w:p>
    <w:p w14:paraId="52ECC5A2" w14:textId="77777777" w:rsidR="00D36AFA" w:rsidRDefault="00D36AFA" w:rsidP="00D36AFA">
      <w:pPr>
        <w:pStyle w:val="Corpodetexto2"/>
        <w:spacing w:line="240" w:lineRule="auto"/>
        <w:ind w:left="5954"/>
        <w:jc w:val="right"/>
      </w:pPr>
    </w:p>
    <w:p w14:paraId="6066AB18" w14:textId="77777777" w:rsidR="00D36AFA" w:rsidRDefault="00D36AFA" w:rsidP="00D36AFA">
      <w:pPr>
        <w:pStyle w:val="Corpodetexto2"/>
        <w:spacing w:line="240" w:lineRule="auto"/>
        <w:ind w:left="5954"/>
        <w:jc w:val="right"/>
      </w:pPr>
    </w:p>
    <w:p w14:paraId="5DBEB05A" w14:textId="77777777" w:rsidR="00D36AFA" w:rsidRDefault="00D36AFA" w:rsidP="00D36AFA">
      <w:pPr>
        <w:pStyle w:val="Corpodetexto2"/>
        <w:spacing w:line="240" w:lineRule="auto"/>
        <w:ind w:left="5954"/>
        <w:jc w:val="right"/>
      </w:pPr>
    </w:p>
    <w:p w14:paraId="77805777" w14:textId="77777777" w:rsidR="00D36AFA" w:rsidRDefault="00D36AFA" w:rsidP="00D36AFA">
      <w:pPr>
        <w:pStyle w:val="Corpodetexto2"/>
        <w:spacing w:line="240" w:lineRule="auto"/>
        <w:ind w:left="5954"/>
        <w:jc w:val="right"/>
      </w:pPr>
    </w:p>
    <w:p w14:paraId="11A86A38" w14:textId="77777777" w:rsidR="00D36AFA" w:rsidRDefault="00D36AFA" w:rsidP="00D36AFA">
      <w:pPr>
        <w:pStyle w:val="Corpodetexto2"/>
        <w:spacing w:line="240" w:lineRule="auto"/>
        <w:ind w:left="5954"/>
        <w:jc w:val="right"/>
      </w:pPr>
    </w:p>
    <w:p w14:paraId="04FF8EBC" w14:textId="77777777" w:rsidR="00D36AFA" w:rsidRDefault="00D36AFA" w:rsidP="00D36AFA">
      <w:pPr>
        <w:pStyle w:val="Corpodetexto2"/>
        <w:spacing w:line="240" w:lineRule="auto"/>
        <w:ind w:left="5954"/>
        <w:jc w:val="right"/>
      </w:pPr>
    </w:p>
    <w:p w14:paraId="5B13721A" w14:textId="77777777" w:rsidR="00D36AFA" w:rsidRDefault="00D36AFA" w:rsidP="00D36AFA">
      <w:pPr>
        <w:pStyle w:val="Corpodetexto2"/>
        <w:spacing w:line="240" w:lineRule="auto"/>
        <w:ind w:left="5954"/>
        <w:jc w:val="right"/>
      </w:pPr>
    </w:p>
    <w:p w14:paraId="140D24F1" w14:textId="77777777" w:rsidR="00D36AFA" w:rsidRDefault="00D36AFA" w:rsidP="00D36AFA">
      <w:pPr>
        <w:pStyle w:val="Corpodetexto2"/>
        <w:spacing w:line="240" w:lineRule="auto"/>
        <w:ind w:left="5954"/>
        <w:jc w:val="right"/>
      </w:pPr>
    </w:p>
    <w:p w14:paraId="574EEEB1" w14:textId="77777777" w:rsidR="00D36AFA" w:rsidRDefault="00D36AFA" w:rsidP="00D36AFA">
      <w:pPr>
        <w:pStyle w:val="Corpodetexto2"/>
        <w:spacing w:line="240" w:lineRule="auto"/>
        <w:ind w:left="5954"/>
        <w:jc w:val="right"/>
      </w:pPr>
    </w:p>
    <w:p w14:paraId="0A27DE89" w14:textId="77777777" w:rsidR="00D36AFA" w:rsidRDefault="00D36AFA" w:rsidP="00D36AFA">
      <w:pPr>
        <w:pStyle w:val="Corpodetexto2"/>
        <w:spacing w:line="240" w:lineRule="auto"/>
        <w:ind w:left="5954"/>
        <w:jc w:val="right"/>
      </w:pPr>
    </w:p>
    <w:p w14:paraId="3690E644" w14:textId="77777777" w:rsidR="00D36AFA" w:rsidRDefault="00D36AFA" w:rsidP="00D36AFA">
      <w:pPr>
        <w:pStyle w:val="Corpodetexto2"/>
        <w:spacing w:line="240" w:lineRule="auto"/>
        <w:ind w:left="5954"/>
        <w:jc w:val="right"/>
      </w:pPr>
    </w:p>
    <w:p w14:paraId="6FDE96E4" w14:textId="77777777" w:rsidR="00D36AFA" w:rsidRDefault="00D36AFA" w:rsidP="00D36AFA">
      <w:pPr>
        <w:pStyle w:val="Corpodetexto2"/>
        <w:spacing w:line="240" w:lineRule="auto"/>
        <w:ind w:left="5954"/>
        <w:jc w:val="right"/>
      </w:pPr>
    </w:p>
    <w:p w14:paraId="494FA103" w14:textId="77777777" w:rsidR="00D36AFA" w:rsidRDefault="00D36AFA" w:rsidP="00D36AFA">
      <w:pPr>
        <w:pStyle w:val="Corpodetexto2"/>
        <w:spacing w:line="240" w:lineRule="auto"/>
        <w:ind w:left="5954"/>
        <w:jc w:val="right"/>
      </w:pPr>
    </w:p>
    <w:p w14:paraId="0EE0D76B" w14:textId="77777777" w:rsidR="00D36AFA" w:rsidRDefault="00D36AFA" w:rsidP="00D36AFA">
      <w:pPr>
        <w:pStyle w:val="Corpodetexto2"/>
        <w:spacing w:line="240" w:lineRule="auto"/>
        <w:ind w:left="5954"/>
        <w:jc w:val="right"/>
      </w:pPr>
    </w:p>
    <w:p w14:paraId="62B4E9DA" w14:textId="77777777" w:rsidR="00D36AFA" w:rsidRDefault="00D36AFA" w:rsidP="00D36AFA">
      <w:pPr>
        <w:pStyle w:val="Corpodetexto2"/>
        <w:spacing w:line="240" w:lineRule="auto"/>
        <w:ind w:left="5954"/>
        <w:jc w:val="right"/>
      </w:pPr>
    </w:p>
    <w:p w14:paraId="517C430F" w14:textId="4EBA7B9F" w:rsidR="00D36AFA" w:rsidRDefault="00D36AFA" w:rsidP="00D36AFA">
      <w:pPr>
        <w:pStyle w:val="Corpodetexto2"/>
        <w:spacing w:line="240" w:lineRule="auto"/>
        <w:ind w:left="5954"/>
        <w:jc w:val="right"/>
      </w:pPr>
    </w:p>
    <w:p w14:paraId="63255D80" w14:textId="2B80DB88" w:rsidR="00797CAE" w:rsidRDefault="00797CAE" w:rsidP="00D36AFA">
      <w:pPr>
        <w:pStyle w:val="Corpodetexto2"/>
        <w:spacing w:line="240" w:lineRule="auto"/>
        <w:ind w:left="5954"/>
        <w:jc w:val="right"/>
      </w:pPr>
    </w:p>
    <w:p w14:paraId="0972B6B1" w14:textId="10D76651" w:rsidR="00797CAE" w:rsidRDefault="00797CAE" w:rsidP="00D36AFA">
      <w:pPr>
        <w:pStyle w:val="Corpodetexto2"/>
        <w:spacing w:line="240" w:lineRule="auto"/>
        <w:ind w:left="5954"/>
        <w:jc w:val="right"/>
      </w:pPr>
    </w:p>
    <w:p w14:paraId="327CE5E0" w14:textId="7C8BA1E8" w:rsidR="00797CAE" w:rsidRDefault="00797CAE" w:rsidP="00D36AFA">
      <w:pPr>
        <w:pStyle w:val="Corpodetexto2"/>
        <w:spacing w:line="240" w:lineRule="auto"/>
        <w:ind w:left="5954"/>
        <w:jc w:val="right"/>
      </w:pPr>
    </w:p>
    <w:p w14:paraId="13CF31D4" w14:textId="0EB73EE7" w:rsidR="00797CAE" w:rsidRDefault="00797CAE" w:rsidP="00D36AFA">
      <w:pPr>
        <w:pStyle w:val="Corpodetexto2"/>
        <w:spacing w:line="240" w:lineRule="auto"/>
        <w:ind w:left="5954"/>
        <w:jc w:val="right"/>
      </w:pPr>
    </w:p>
    <w:p w14:paraId="272581C0" w14:textId="77777777" w:rsidR="00D36AFA" w:rsidRDefault="00D36AFA" w:rsidP="00D36AFA">
      <w:pPr>
        <w:pStyle w:val="Corpodetexto2"/>
        <w:spacing w:line="240" w:lineRule="auto"/>
        <w:ind w:left="5954"/>
        <w:jc w:val="right"/>
      </w:pPr>
    </w:p>
    <w:p w14:paraId="64EF5A6B" w14:textId="77777777" w:rsidR="00D36AFA" w:rsidRDefault="00D36AFA" w:rsidP="00D36AFA">
      <w:pPr>
        <w:pStyle w:val="Corpodetexto2"/>
        <w:spacing w:line="240" w:lineRule="auto"/>
        <w:ind w:left="5954"/>
        <w:jc w:val="right"/>
      </w:pPr>
    </w:p>
    <w:p w14:paraId="4D6CB980" w14:textId="378323F5" w:rsidR="00D36AFA" w:rsidRDefault="00D36AFA" w:rsidP="00797CAE">
      <w:pPr>
        <w:pStyle w:val="Corpodetexto2"/>
        <w:spacing w:after="0" w:line="360" w:lineRule="auto"/>
        <w:ind w:left="4536" w:firstLine="0"/>
        <w:jc w:val="right"/>
        <w:rPr>
          <w:b/>
        </w:rPr>
      </w:pPr>
      <w:r>
        <w:t>Dedi</w:t>
      </w:r>
      <w:r w:rsidR="00647C3F">
        <w:t xml:space="preserve">co esta conquista </w:t>
      </w:r>
      <w:r w:rsidR="00797CAE">
        <w:t>à</w:t>
      </w:r>
      <w:r w:rsidR="00647C3F">
        <w:t xml:space="preserve"> minha família</w:t>
      </w:r>
      <w:r w:rsidR="00797CAE">
        <w:t>,</w:t>
      </w:r>
      <w:r w:rsidR="00647C3F">
        <w:t xml:space="preserve"> por sempre ter me apoiado nesta caminhada.</w:t>
      </w:r>
      <w:r>
        <w:t xml:space="preserve"> </w:t>
      </w:r>
    </w:p>
    <w:p w14:paraId="6DED9C8F" w14:textId="72B1F088" w:rsidR="00D36AFA" w:rsidRPr="00797CAE" w:rsidRDefault="00797CAE" w:rsidP="00797CAE">
      <w:pPr>
        <w:ind w:firstLine="0"/>
        <w:jc w:val="center"/>
        <w:rPr>
          <w:b/>
          <w:bCs/>
        </w:rPr>
      </w:pPr>
      <w:r w:rsidRPr="00797CAE">
        <w:rPr>
          <w:b/>
          <w:bCs/>
        </w:rPr>
        <w:lastRenderedPageBreak/>
        <w:t>AGRADECIMENTOS</w:t>
      </w:r>
    </w:p>
    <w:p w14:paraId="5A82FC23" w14:textId="77777777" w:rsidR="003136F7" w:rsidRPr="003136F7" w:rsidRDefault="003136F7" w:rsidP="00797CAE"/>
    <w:p w14:paraId="6E0FBF4E" w14:textId="77777777" w:rsidR="003136F7" w:rsidRPr="003136F7" w:rsidRDefault="003136F7" w:rsidP="00797CAE">
      <w:r w:rsidRPr="003136F7">
        <w:t>Agradeço primeiramente à minha família, por todo amor, paciência e incentivo durante essa caminhada. Cada gesto de apoio e compreensão foi essencial para que eu chegasse até aqui.</w:t>
      </w:r>
    </w:p>
    <w:p w14:paraId="242FB9A2" w14:textId="11D4948D" w:rsidR="003136F7" w:rsidRDefault="00B4193C" w:rsidP="00797CAE">
      <w:r>
        <w:t>À</w:t>
      </w:r>
      <w:r w:rsidR="003136F7">
        <w:t>s professoras Silvana e</w:t>
      </w:r>
      <w:r w:rsidR="003136F7" w:rsidRPr="003136F7">
        <w:t xml:space="preserve"> Andressa e</w:t>
      </w:r>
      <w:r w:rsidR="003136F7">
        <w:t xml:space="preserve"> ao professor</w:t>
      </w:r>
      <w:r w:rsidR="003136F7" w:rsidRPr="003136F7">
        <w:t xml:space="preserve"> Vinícius, deixo minha sincera gratidão pelos ensinamentos, pela dedicação e pela confiança depositada em mim.</w:t>
      </w:r>
      <w:r w:rsidR="003136F7">
        <w:t xml:space="preserve"> </w:t>
      </w:r>
      <w:r w:rsidR="003136F7" w:rsidRPr="003136F7">
        <w:t xml:space="preserve"> O conhecimento e o apoio que recebi de vocês foram fundamentais para a realização deste trabalho e para minha formação profissional.</w:t>
      </w:r>
    </w:p>
    <w:p w14:paraId="67475CA5" w14:textId="66256A19" w:rsidR="003136F7" w:rsidRPr="003136F7" w:rsidRDefault="003136F7" w:rsidP="00797CAE">
      <w:r w:rsidRPr="003136F7">
        <w:t>Minha gratidão também ao Konrad,</w:t>
      </w:r>
      <w:r>
        <w:t xml:space="preserve"> responsável pelo setor onde </w:t>
      </w:r>
      <w:r w:rsidR="00B4193C">
        <w:t>foram desenvolvidas</w:t>
      </w:r>
      <w:r>
        <w:t xml:space="preserve"> as atividades do NEFA,</w:t>
      </w:r>
      <w:r w:rsidRPr="003136F7">
        <w:t xml:space="preserve"> pelos ensinamentos, por toda ajuda durante o curso e pela amizade.</w:t>
      </w:r>
    </w:p>
    <w:p w14:paraId="2D522EF9" w14:textId="21E22D7B" w:rsidR="00D36AFA" w:rsidRPr="00615D49" w:rsidRDefault="003136F7" w:rsidP="00797CAE">
      <w:r w:rsidRPr="003136F7">
        <w:t>A todos que, de alguma forma, contribuíram para essa conquista, o meu muito obrigado.</w:t>
      </w:r>
    </w:p>
    <w:p w14:paraId="44E0C180" w14:textId="77777777" w:rsidR="00D36AFA" w:rsidRPr="006F16FE" w:rsidRDefault="00D36AFA" w:rsidP="00D36AFA">
      <w:pPr>
        <w:pStyle w:val="Normal1"/>
      </w:pPr>
    </w:p>
    <w:p w14:paraId="7D6C2A6E" w14:textId="77777777" w:rsidR="00D36AFA" w:rsidRPr="006F16FE" w:rsidRDefault="00D36AFA" w:rsidP="00D36AFA">
      <w:pPr>
        <w:pStyle w:val="Normal1"/>
      </w:pPr>
    </w:p>
    <w:p w14:paraId="39A4C37C" w14:textId="77777777" w:rsidR="00D36AFA" w:rsidRPr="006F16FE" w:rsidRDefault="00D36AFA" w:rsidP="00D36AFA">
      <w:pPr>
        <w:pStyle w:val="Normal1"/>
      </w:pPr>
    </w:p>
    <w:p w14:paraId="00EC39E7" w14:textId="77777777" w:rsidR="00D36AFA" w:rsidRPr="006F16FE" w:rsidRDefault="00D36AFA" w:rsidP="00D36AFA">
      <w:pPr>
        <w:pStyle w:val="Normal1"/>
      </w:pPr>
    </w:p>
    <w:p w14:paraId="6296A5AD" w14:textId="77777777" w:rsidR="007B721E" w:rsidRDefault="007B721E" w:rsidP="007B721E">
      <w:pPr>
        <w:tabs>
          <w:tab w:val="left" w:pos="5954"/>
        </w:tabs>
        <w:ind w:left="5954"/>
        <w:jc w:val="right"/>
        <w:rPr>
          <w:i/>
        </w:rPr>
      </w:pPr>
    </w:p>
    <w:p w14:paraId="1E1B7488" w14:textId="77777777" w:rsidR="007B721E" w:rsidRDefault="007B721E" w:rsidP="007B721E">
      <w:pPr>
        <w:tabs>
          <w:tab w:val="left" w:pos="5954"/>
        </w:tabs>
        <w:ind w:left="5954"/>
        <w:jc w:val="right"/>
        <w:rPr>
          <w:i/>
        </w:rPr>
      </w:pPr>
    </w:p>
    <w:p w14:paraId="1E52555B" w14:textId="77777777" w:rsidR="007B721E" w:rsidRDefault="007B721E" w:rsidP="007B721E">
      <w:pPr>
        <w:tabs>
          <w:tab w:val="left" w:pos="5954"/>
        </w:tabs>
        <w:ind w:left="5954"/>
        <w:jc w:val="right"/>
        <w:rPr>
          <w:i/>
        </w:rPr>
      </w:pPr>
    </w:p>
    <w:p w14:paraId="57A156A1" w14:textId="77777777" w:rsidR="007B721E" w:rsidRDefault="007B721E" w:rsidP="007B721E">
      <w:pPr>
        <w:tabs>
          <w:tab w:val="left" w:pos="5954"/>
        </w:tabs>
        <w:ind w:left="5954"/>
        <w:jc w:val="right"/>
        <w:rPr>
          <w:i/>
        </w:rPr>
      </w:pPr>
    </w:p>
    <w:p w14:paraId="63853EC5" w14:textId="77777777" w:rsidR="007B721E" w:rsidRDefault="007B721E" w:rsidP="007B721E">
      <w:pPr>
        <w:tabs>
          <w:tab w:val="left" w:pos="5954"/>
        </w:tabs>
        <w:ind w:left="5954"/>
        <w:jc w:val="right"/>
        <w:rPr>
          <w:i/>
        </w:rPr>
      </w:pPr>
    </w:p>
    <w:p w14:paraId="09C5F512" w14:textId="77777777" w:rsidR="007B721E" w:rsidRDefault="007B721E" w:rsidP="007B721E">
      <w:pPr>
        <w:tabs>
          <w:tab w:val="left" w:pos="5954"/>
        </w:tabs>
        <w:ind w:left="5954"/>
        <w:jc w:val="right"/>
        <w:rPr>
          <w:i/>
        </w:rPr>
      </w:pPr>
    </w:p>
    <w:p w14:paraId="0A575D6D" w14:textId="77777777" w:rsidR="007B721E" w:rsidRDefault="007B721E" w:rsidP="007B721E">
      <w:pPr>
        <w:tabs>
          <w:tab w:val="left" w:pos="5954"/>
        </w:tabs>
        <w:ind w:left="5954"/>
        <w:jc w:val="right"/>
        <w:rPr>
          <w:i/>
        </w:rPr>
      </w:pPr>
    </w:p>
    <w:p w14:paraId="54A7E6AE" w14:textId="77777777" w:rsidR="007B721E" w:rsidRDefault="007B721E" w:rsidP="007B721E">
      <w:pPr>
        <w:tabs>
          <w:tab w:val="left" w:pos="5954"/>
        </w:tabs>
        <w:ind w:left="5954"/>
        <w:jc w:val="right"/>
        <w:rPr>
          <w:i/>
        </w:rPr>
      </w:pPr>
    </w:p>
    <w:p w14:paraId="48497102" w14:textId="77777777" w:rsidR="007B721E" w:rsidRDefault="007B721E" w:rsidP="007B721E">
      <w:pPr>
        <w:tabs>
          <w:tab w:val="left" w:pos="5954"/>
        </w:tabs>
        <w:ind w:left="5954"/>
        <w:jc w:val="right"/>
        <w:rPr>
          <w:i/>
        </w:rPr>
      </w:pPr>
    </w:p>
    <w:p w14:paraId="448144B9" w14:textId="77777777" w:rsidR="007B721E" w:rsidRDefault="007B721E" w:rsidP="007B721E">
      <w:pPr>
        <w:tabs>
          <w:tab w:val="left" w:pos="5954"/>
        </w:tabs>
        <w:ind w:left="5954"/>
        <w:jc w:val="right"/>
        <w:rPr>
          <w:i/>
        </w:rPr>
      </w:pPr>
    </w:p>
    <w:p w14:paraId="2E3655BC" w14:textId="77777777" w:rsidR="007B721E" w:rsidRDefault="007B721E" w:rsidP="007B721E">
      <w:pPr>
        <w:tabs>
          <w:tab w:val="left" w:pos="5954"/>
        </w:tabs>
        <w:ind w:left="5954"/>
        <w:jc w:val="right"/>
        <w:rPr>
          <w:i/>
        </w:rPr>
      </w:pPr>
    </w:p>
    <w:p w14:paraId="7583CFAE" w14:textId="77777777" w:rsidR="007B721E" w:rsidRDefault="007B721E" w:rsidP="007B721E">
      <w:pPr>
        <w:tabs>
          <w:tab w:val="left" w:pos="5954"/>
        </w:tabs>
        <w:ind w:left="5954"/>
        <w:jc w:val="right"/>
        <w:rPr>
          <w:i/>
        </w:rPr>
      </w:pPr>
    </w:p>
    <w:p w14:paraId="5CC343DD" w14:textId="77777777" w:rsidR="007B721E" w:rsidRDefault="007B721E" w:rsidP="007B721E">
      <w:pPr>
        <w:tabs>
          <w:tab w:val="left" w:pos="5954"/>
        </w:tabs>
        <w:ind w:left="5954"/>
        <w:jc w:val="right"/>
        <w:rPr>
          <w:i/>
        </w:rPr>
      </w:pPr>
    </w:p>
    <w:p w14:paraId="4A0F66A7" w14:textId="77777777" w:rsidR="007B721E" w:rsidRDefault="007B721E" w:rsidP="007B721E">
      <w:pPr>
        <w:tabs>
          <w:tab w:val="left" w:pos="5954"/>
        </w:tabs>
        <w:ind w:left="5954"/>
        <w:jc w:val="right"/>
        <w:rPr>
          <w:i/>
        </w:rPr>
      </w:pPr>
    </w:p>
    <w:p w14:paraId="4BE1E7B0" w14:textId="77777777" w:rsidR="007B721E" w:rsidRDefault="007B721E" w:rsidP="007B721E">
      <w:pPr>
        <w:tabs>
          <w:tab w:val="left" w:pos="5954"/>
        </w:tabs>
        <w:ind w:left="5954"/>
        <w:jc w:val="right"/>
        <w:rPr>
          <w:i/>
        </w:rPr>
      </w:pPr>
    </w:p>
    <w:p w14:paraId="34822EAB" w14:textId="77777777" w:rsidR="007B721E" w:rsidRPr="007B721E" w:rsidRDefault="007B721E" w:rsidP="007B721E">
      <w:pPr>
        <w:tabs>
          <w:tab w:val="left" w:pos="5954"/>
        </w:tabs>
        <w:ind w:left="5954"/>
        <w:jc w:val="right"/>
        <w:rPr>
          <w:i/>
        </w:rPr>
      </w:pPr>
    </w:p>
    <w:p w14:paraId="25B059ED" w14:textId="77777777" w:rsidR="00B4193C" w:rsidRDefault="00B4193C" w:rsidP="007B721E">
      <w:pPr>
        <w:tabs>
          <w:tab w:val="left" w:pos="5954"/>
        </w:tabs>
        <w:ind w:left="5954"/>
        <w:jc w:val="right"/>
        <w:rPr>
          <w:i/>
        </w:rPr>
      </w:pPr>
    </w:p>
    <w:p w14:paraId="5466104A" w14:textId="77777777" w:rsidR="00B4193C" w:rsidRDefault="00B4193C" w:rsidP="007B721E">
      <w:pPr>
        <w:tabs>
          <w:tab w:val="left" w:pos="5954"/>
        </w:tabs>
        <w:ind w:left="5954"/>
        <w:jc w:val="right"/>
        <w:rPr>
          <w:i/>
        </w:rPr>
      </w:pPr>
    </w:p>
    <w:p w14:paraId="0E8449D9" w14:textId="77777777" w:rsidR="00B4193C" w:rsidRDefault="00B4193C" w:rsidP="007B721E">
      <w:pPr>
        <w:tabs>
          <w:tab w:val="left" w:pos="5954"/>
        </w:tabs>
        <w:ind w:left="5954"/>
        <w:jc w:val="right"/>
        <w:rPr>
          <w:i/>
        </w:rPr>
      </w:pPr>
    </w:p>
    <w:p w14:paraId="385608D6" w14:textId="77777777" w:rsidR="00B4193C" w:rsidRDefault="00B4193C" w:rsidP="007B721E">
      <w:pPr>
        <w:tabs>
          <w:tab w:val="left" w:pos="5954"/>
        </w:tabs>
        <w:ind w:left="5954"/>
        <w:jc w:val="right"/>
        <w:rPr>
          <w:i/>
        </w:rPr>
      </w:pPr>
    </w:p>
    <w:p w14:paraId="5C355386" w14:textId="77777777" w:rsidR="00B4193C" w:rsidRDefault="00B4193C" w:rsidP="007B721E">
      <w:pPr>
        <w:tabs>
          <w:tab w:val="left" w:pos="5954"/>
        </w:tabs>
        <w:ind w:left="5954"/>
        <w:jc w:val="right"/>
        <w:rPr>
          <w:i/>
        </w:rPr>
      </w:pPr>
    </w:p>
    <w:p w14:paraId="0DDD7AF8" w14:textId="77777777" w:rsidR="00B4193C" w:rsidRDefault="00B4193C" w:rsidP="007B721E">
      <w:pPr>
        <w:tabs>
          <w:tab w:val="left" w:pos="5954"/>
        </w:tabs>
        <w:ind w:left="5954"/>
        <w:jc w:val="right"/>
        <w:rPr>
          <w:i/>
        </w:rPr>
      </w:pPr>
    </w:p>
    <w:p w14:paraId="515AAACF" w14:textId="77777777" w:rsidR="00B4193C" w:rsidRDefault="00B4193C" w:rsidP="007B721E">
      <w:pPr>
        <w:tabs>
          <w:tab w:val="left" w:pos="5954"/>
        </w:tabs>
        <w:ind w:left="5954"/>
        <w:jc w:val="right"/>
        <w:rPr>
          <w:i/>
        </w:rPr>
      </w:pPr>
    </w:p>
    <w:p w14:paraId="267E63A1" w14:textId="77777777" w:rsidR="00B4193C" w:rsidRDefault="00B4193C" w:rsidP="007B721E">
      <w:pPr>
        <w:tabs>
          <w:tab w:val="left" w:pos="5954"/>
        </w:tabs>
        <w:ind w:left="5954"/>
        <w:jc w:val="right"/>
        <w:rPr>
          <w:i/>
        </w:rPr>
      </w:pPr>
    </w:p>
    <w:p w14:paraId="575093B5" w14:textId="77777777" w:rsidR="00B4193C" w:rsidRDefault="00B4193C" w:rsidP="007B721E">
      <w:pPr>
        <w:tabs>
          <w:tab w:val="left" w:pos="5954"/>
        </w:tabs>
        <w:ind w:left="5954"/>
        <w:jc w:val="right"/>
        <w:rPr>
          <w:i/>
        </w:rPr>
      </w:pPr>
    </w:p>
    <w:p w14:paraId="215DA264" w14:textId="77777777" w:rsidR="00B4193C" w:rsidRDefault="00B4193C" w:rsidP="007B721E">
      <w:pPr>
        <w:tabs>
          <w:tab w:val="left" w:pos="5954"/>
        </w:tabs>
        <w:ind w:left="5954"/>
        <w:jc w:val="right"/>
        <w:rPr>
          <w:i/>
        </w:rPr>
      </w:pPr>
    </w:p>
    <w:p w14:paraId="430761DA" w14:textId="77777777" w:rsidR="00B4193C" w:rsidRDefault="00B4193C" w:rsidP="007B721E">
      <w:pPr>
        <w:tabs>
          <w:tab w:val="left" w:pos="5954"/>
        </w:tabs>
        <w:ind w:left="5954"/>
        <w:jc w:val="right"/>
        <w:rPr>
          <w:i/>
        </w:rPr>
      </w:pPr>
    </w:p>
    <w:p w14:paraId="2CC97B72" w14:textId="77777777" w:rsidR="00B4193C" w:rsidRDefault="00B4193C" w:rsidP="007B721E">
      <w:pPr>
        <w:tabs>
          <w:tab w:val="left" w:pos="5954"/>
        </w:tabs>
        <w:ind w:left="5954"/>
        <w:jc w:val="right"/>
        <w:rPr>
          <w:i/>
        </w:rPr>
      </w:pPr>
    </w:p>
    <w:p w14:paraId="13998A7F" w14:textId="77777777" w:rsidR="00B4193C" w:rsidRDefault="00B4193C" w:rsidP="007B721E">
      <w:pPr>
        <w:tabs>
          <w:tab w:val="left" w:pos="5954"/>
        </w:tabs>
        <w:ind w:left="5954"/>
        <w:jc w:val="right"/>
        <w:rPr>
          <w:i/>
        </w:rPr>
      </w:pPr>
    </w:p>
    <w:p w14:paraId="6357B99D" w14:textId="77777777" w:rsidR="00B4193C" w:rsidRDefault="00B4193C" w:rsidP="007B721E">
      <w:pPr>
        <w:tabs>
          <w:tab w:val="left" w:pos="5954"/>
        </w:tabs>
        <w:ind w:left="5954"/>
        <w:jc w:val="right"/>
        <w:rPr>
          <w:i/>
        </w:rPr>
      </w:pPr>
    </w:p>
    <w:p w14:paraId="2C0E5687" w14:textId="77777777" w:rsidR="00B4193C" w:rsidRDefault="00B4193C" w:rsidP="007B721E">
      <w:pPr>
        <w:tabs>
          <w:tab w:val="left" w:pos="5954"/>
        </w:tabs>
        <w:ind w:left="5954"/>
        <w:jc w:val="right"/>
        <w:rPr>
          <w:i/>
        </w:rPr>
      </w:pPr>
    </w:p>
    <w:p w14:paraId="312D705A" w14:textId="77777777" w:rsidR="00B4193C" w:rsidRDefault="00B4193C" w:rsidP="007B721E">
      <w:pPr>
        <w:tabs>
          <w:tab w:val="left" w:pos="5954"/>
        </w:tabs>
        <w:ind w:left="5954"/>
        <w:jc w:val="right"/>
        <w:rPr>
          <w:i/>
        </w:rPr>
      </w:pPr>
    </w:p>
    <w:p w14:paraId="10EB3473" w14:textId="77777777" w:rsidR="00B4193C" w:rsidRDefault="00B4193C" w:rsidP="007B721E">
      <w:pPr>
        <w:tabs>
          <w:tab w:val="left" w:pos="5954"/>
        </w:tabs>
        <w:ind w:left="5954"/>
        <w:jc w:val="right"/>
        <w:rPr>
          <w:i/>
        </w:rPr>
      </w:pPr>
    </w:p>
    <w:p w14:paraId="22A25DB7" w14:textId="77777777" w:rsidR="00B4193C" w:rsidRDefault="00B4193C" w:rsidP="007B721E">
      <w:pPr>
        <w:tabs>
          <w:tab w:val="left" w:pos="5954"/>
        </w:tabs>
        <w:ind w:left="5954"/>
        <w:jc w:val="right"/>
        <w:rPr>
          <w:i/>
        </w:rPr>
      </w:pPr>
    </w:p>
    <w:p w14:paraId="63D5AA65" w14:textId="77777777" w:rsidR="00B4193C" w:rsidRDefault="00B4193C" w:rsidP="007B721E">
      <w:pPr>
        <w:tabs>
          <w:tab w:val="left" w:pos="5954"/>
        </w:tabs>
        <w:ind w:left="5954"/>
        <w:jc w:val="right"/>
        <w:rPr>
          <w:i/>
        </w:rPr>
      </w:pPr>
    </w:p>
    <w:p w14:paraId="1411EC68" w14:textId="77777777" w:rsidR="00B4193C" w:rsidRDefault="00B4193C" w:rsidP="007B721E">
      <w:pPr>
        <w:tabs>
          <w:tab w:val="left" w:pos="5954"/>
        </w:tabs>
        <w:ind w:left="5954"/>
        <w:jc w:val="right"/>
        <w:rPr>
          <w:i/>
        </w:rPr>
      </w:pPr>
    </w:p>
    <w:p w14:paraId="3B27E821" w14:textId="77777777" w:rsidR="00B4193C" w:rsidRDefault="00B4193C" w:rsidP="007B721E">
      <w:pPr>
        <w:tabs>
          <w:tab w:val="left" w:pos="5954"/>
        </w:tabs>
        <w:ind w:left="5954"/>
        <w:jc w:val="right"/>
        <w:rPr>
          <w:i/>
        </w:rPr>
      </w:pPr>
    </w:p>
    <w:p w14:paraId="77155173" w14:textId="7DB13B43" w:rsidR="007B721E" w:rsidRDefault="007B721E" w:rsidP="007B721E">
      <w:pPr>
        <w:tabs>
          <w:tab w:val="left" w:pos="5954"/>
        </w:tabs>
        <w:ind w:left="5954"/>
        <w:jc w:val="right"/>
        <w:rPr>
          <w:i/>
        </w:rPr>
      </w:pPr>
    </w:p>
    <w:p w14:paraId="133B61DE" w14:textId="77777777" w:rsidR="00B4193C" w:rsidRPr="007B721E" w:rsidRDefault="00B4193C" w:rsidP="007B721E">
      <w:pPr>
        <w:tabs>
          <w:tab w:val="left" w:pos="5954"/>
        </w:tabs>
        <w:ind w:left="5954"/>
        <w:jc w:val="right"/>
        <w:rPr>
          <w:i/>
        </w:rPr>
      </w:pPr>
    </w:p>
    <w:p w14:paraId="07E2931B" w14:textId="0637C8FF" w:rsidR="007B721E" w:rsidRPr="007B721E" w:rsidRDefault="007B721E" w:rsidP="00B4193C">
      <w:pPr>
        <w:tabs>
          <w:tab w:val="left" w:pos="5954"/>
        </w:tabs>
        <w:ind w:left="4536" w:firstLine="0"/>
        <w:jc w:val="right"/>
        <w:rPr>
          <w:i/>
        </w:rPr>
      </w:pPr>
      <w:r w:rsidRPr="007B721E">
        <w:rPr>
          <w:i/>
        </w:rPr>
        <w:t xml:space="preserve"> “O mundo não é um mar de rosas; é um lugar sujo, um lugar cruel, que não quer saber o quanto você é durão. Vai botar você de joelhos e você vai ficar de joelhos para sempre se você deixar. Você, eu, ninguém vai bater tão forte como a vida, mas não se trata de bater forte. Se trata de quanto você aguenta apanhar e seguir em frente, o quanto você é capaz de aguentar e continuar tentando. É assim que se consegue vencer.”</w:t>
      </w:r>
    </w:p>
    <w:p w14:paraId="71006379" w14:textId="639EA5E7" w:rsidR="00B4193C" w:rsidRDefault="007B721E" w:rsidP="00B4193C">
      <w:pPr>
        <w:tabs>
          <w:tab w:val="left" w:pos="5954"/>
        </w:tabs>
        <w:ind w:left="4536" w:firstLine="0"/>
        <w:jc w:val="right"/>
        <w:rPr>
          <w:bCs/>
          <w:i/>
        </w:rPr>
      </w:pPr>
      <w:r w:rsidRPr="00B4193C">
        <w:rPr>
          <w:bCs/>
          <w:i/>
        </w:rPr>
        <w:t>Sylvester Stallone, em “Rocky Balboa” (2006)</w:t>
      </w:r>
    </w:p>
    <w:p w14:paraId="243C1CF6" w14:textId="088EB5AD" w:rsidR="00D36AFA" w:rsidRDefault="00B4193C" w:rsidP="00B4193C">
      <w:pPr>
        <w:ind w:firstLine="0"/>
        <w:jc w:val="center"/>
        <w:rPr>
          <w:b/>
        </w:rPr>
      </w:pPr>
      <w:r>
        <w:br w:type="page"/>
      </w:r>
      <w:r w:rsidR="00D36AFA">
        <w:rPr>
          <w:b/>
        </w:rPr>
        <w:lastRenderedPageBreak/>
        <w:t>LISTA DE FIGURAS</w:t>
      </w:r>
    </w:p>
    <w:p w14:paraId="65DC6884" w14:textId="77777777" w:rsidR="00C0498F" w:rsidRDefault="00C0498F" w:rsidP="00B4193C">
      <w:pPr>
        <w:ind w:firstLine="0"/>
        <w:jc w:val="center"/>
        <w:rPr>
          <w:b/>
        </w:rPr>
      </w:pPr>
    </w:p>
    <w:p w14:paraId="483D1664" w14:textId="7C4BEDC7" w:rsidR="00C0498F" w:rsidRDefault="00C0498F" w:rsidP="00C0498F">
      <w:pPr>
        <w:pStyle w:val="ndicedeilustraes"/>
        <w:tabs>
          <w:tab w:val="right" w:leader="dot" w:pos="9062"/>
        </w:tabs>
        <w:ind w:firstLine="0"/>
        <w:rPr>
          <w:noProof/>
        </w:rPr>
      </w:pPr>
      <w:r>
        <w:rPr>
          <w:bCs/>
        </w:rPr>
        <w:fldChar w:fldCharType="begin"/>
      </w:r>
      <w:r>
        <w:rPr>
          <w:bCs/>
        </w:rPr>
        <w:instrText xml:space="preserve"> TOC \h \z \c "Figura" </w:instrText>
      </w:r>
      <w:r>
        <w:rPr>
          <w:bCs/>
        </w:rPr>
        <w:fldChar w:fldCharType="separate"/>
      </w:r>
      <w:hyperlink w:anchor="_Toc219757717" w:history="1">
        <w:r w:rsidRPr="005C1D94">
          <w:rPr>
            <w:rStyle w:val="Hyperlink"/>
            <w:noProof/>
          </w:rPr>
          <w:t>Figura 1: Amostras coletadas direto na linha do cocho, misturadas e, a partir delas, retiradas uma amostra de 1000 g.</w:t>
        </w:r>
        <w:r>
          <w:rPr>
            <w:noProof/>
            <w:webHidden/>
          </w:rPr>
          <w:tab/>
        </w:r>
        <w:r>
          <w:rPr>
            <w:noProof/>
            <w:webHidden/>
          </w:rPr>
          <w:fldChar w:fldCharType="begin"/>
        </w:r>
        <w:r>
          <w:rPr>
            <w:noProof/>
            <w:webHidden/>
          </w:rPr>
          <w:instrText xml:space="preserve"> PAGEREF _Toc219757717 \h </w:instrText>
        </w:r>
        <w:r>
          <w:rPr>
            <w:noProof/>
            <w:webHidden/>
          </w:rPr>
        </w:r>
        <w:r>
          <w:rPr>
            <w:noProof/>
            <w:webHidden/>
          </w:rPr>
          <w:fldChar w:fldCharType="separate"/>
        </w:r>
        <w:r w:rsidR="00A63A60">
          <w:rPr>
            <w:noProof/>
            <w:webHidden/>
          </w:rPr>
          <w:t>20</w:t>
        </w:r>
        <w:r>
          <w:rPr>
            <w:noProof/>
            <w:webHidden/>
          </w:rPr>
          <w:fldChar w:fldCharType="end"/>
        </w:r>
      </w:hyperlink>
    </w:p>
    <w:p w14:paraId="6A90DA03" w14:textId="6C688F99" w:rsidR="00C0498F" w:rsidRDefault="00A63A60" w:rsidP="00C0498F">
      <w:pPr>
        <w:pStyle w:val="ndicedeilustraes"/>
        <w:tabs>
          <w:tab w:val="right" w:leader="dot" w:pos="9062"/>
        </w:tabs>
        <w:ind w:firstLine="0"/>
        <w:rPr>
          <w:noProof/>
        </w:rPr>
      </w:pPr>
      <w:hyperlink w:anchor="_Toc219757718" w:history="1">
        <w:r w:rsidR="00C0498F" w:rsidRPr="005C1D94">
          <w:rPr>
            <w:rStyle w:val="Hyperlink"/>
            <w:noProof/>
          </w:rPr>
          <w:t>Figura 2: Avaliação do tamanho de partícula das amostras pelo método Penn State Particle Separator (SPPS).</w:t>
        </w:r>
        <w:r w:rsidR="00C0498F">
          <w:rPr>
            <w:noProof/>
            <w:webHidden/>
          </w:rPr>
          <w:tab/>
        </w:r>
        <w:r w:rsidR="00C0498F">
          <w:rPr>
            <w:noProof/>
            <w:webHidden/>
          </w:rPr>
          <w:fldChar w:fldCharType="begin"/>
        </w:r>
        <w:r w:rsidR="00C0498F">
          <w:rPr>
            <w:noProof/>
            <w:webHidden/>
          </w:rPr>
          <w:instrText xml:space="preserve"> PAGEREF _Toc219757718 \h </w:instrText>
        </w:r>
        <w:r w:rsidR="00C0498F">
          <w:rPr>
            <w:noProof/>
            <w:webHidden/>
          </w:rPr>
        </w:r>
        <w:r w:rsidR="00C0498F">
          <w:rPr>
            <w:noProof/>
            <w:webHidden/>
          </w:rPr>
          <w:fldChar w:fldCharType="separate"/>
        </w:r>
        <w:r>
          <w:rPr>
            <w:noProof/>
            <w:webHidden/>
          </w:rPr>
          <w:t>21</w:t>
        </w:r>
        <w:r w:rsidR="00C0498F">
          <w:rPr>
            <w:noProof/>
            <w:webHidden/>
          </w:rPr>
          <w:fldChar w:fldCharType="end"/>
        </w:r>
      </w:hyperlink>
    </w:p>
    <w:p w14:paraId="52089435" w14:textId="4CCF33AA" w:rsidR="00C0498F" w:rsidRDefault="00A63A60" w:rsidP="00C0498F">
      <w:pPr>
        <w:pStyle w:val="ndicedeilustraes"/>
        <w:tabs>
          <w:tab w:val="right" w:leader="dot" w:pos="9062"/>
        </w:tabs>
        <w:ind w:firstLine="0"/>
        <w:rPr>
          <w:noProof/>
        </w:rPr>
      </w:pPr>
      <w:hyperlink w:anchor="_Toc219757719" w:history="1">
        <w:r w:rsidR="00C0498F" w:rsidRPr="005C1D94">
          <w:rPr>
            <w:rStyle w:val="Hyperlink"/>
            <w:noProof/>
          </w:rPr>
          <w:t>Figura 3: Aparelho NIR´s, utilizado para avaliação química da TMR.</w:t>
        </w:r>
        <w:r w:rsidR="00C0498F">
          <w:rPr>
            <w:noProof/>
            <w:webHidden/>
          </w:rPr>
          <w:tab/>
        </w:r>
        <w:r w:rsidR="00C0498F">
          <w:rPr>
            <w:noProof/>
            <w:webHidden/>
          </w:rPr>
          <w:fldChar w:fldCharType="begin"/>
        </w:r>
        <w:r w:rsidR="00C0498F">
          <w:rPr>
            <w:noProof/>
            <w:webHidden/>
          </w:rPr>
          <w:instrText xml:space="preserve"> PAGEREF _Toc219757719 \h </w:instrText>
        </w:r>
        <w:r w:rsidR="00C0498F">
          <w:rPr>
            <w:noProof/>
            <w:webHidden/>
          </w:rPr>
        </w:r>
        <w:r w:rsidR="00C0498F">
          <w:rPr>
            <w:noProof/>
            <w:webHidden/>
          </w:rPr>
          <w:fldChar w:fldCharType="separate"/>
        </w:r>
        <w:r>
          <w:rPr>
            <w:noProof/>
            <w:webHidden/>
          </w:rPr>
          <w:t>21</w:t>
        </w:r>
        <w:r w:rsidR="00C0498F">
          <w:rPr>
            <w:noProof/>
            <w:webHidden/>
          </w:rPr>
          <w:fldChar w:fldCharType="end"/>
        </w:r>
      </w:hyperlink>
    </w:p>
    <w:p w14:paraId="2E2A9D68" w14:textId="7F5B89DD" w:rsidR="00C0498F" w:rsidRDefault="00A63A60" w:rsidP="00C0498F">
      <w:pPr>
        <w:pStyle w:val="ndicedeilustraes"/>
        <w:tabs>
          <w:tab w:val="right" w:leader="dot" w:pos="9062"/>
        </w:tabs>
        <w:ind w:firstLine="0"/>
        <w:rPr>
          <w:noProof/>
        </w:rPr>
      </w:pPr>
      <w:hyperlink w:anchor="_Toc219757720" w:history="1">
        <w:r w:rsidR="00C0498F" w:rsidRPr="005C1D94">
          <w:rPr>
            <w:rStyle w:val="Hyperlink"/>
            <w:noProof/>
          </w:rPr>
          <w:t>Figura 4: Variação da diferença dos teores de nutriente entre a dieta formulada e a ofertada no cocho, comparando dois programas de formulação.</w:t>
        </w:r>
        <w:r w:rsidR="00C0498F">
          <w:rPr>
            <w:noProof/>
            <w:webHidden/>
          </w:rPr>
          <w:tab/>
        </w:r>
        <w:r w:rsidR="00C0498F">
          <w:rPr>
            <w:noProof/>
            <w:webHidden/>
          </w:rPr>
          <w:fldChar w:fldCharType="begin"/>
        </w:r>
        <w:r w:rsidR="00C0498F">
          <w:rPr>
            <w:noProof/>
            <w:webHidden/>
          </w:rPr>
          <w:instrText xml:space="preserve"> PAGEREF _Toc219757720 \h </w:instrText>
        </w:r>
        <w:r w:rsidR="00C0498F">
          <w:rPr>
            <w:noProof/>
            <w:webHidden/>
          </w:rPr>
        </w:r>
        <w:r w:rsidR="00C0498F">
          <w:rPr>
            <w:noProof/>
            <w:webHidden/>
          </w:rPr>
          <w:fldChar w:fldCharType="separate"/>
        </w:r>
        <w:r>
          <w:rPr>
            <w:noProof/>
            <w:webHidden/>
          </w:rPr>
          <w:t>24</w:t>
        </w:r>
        <w:r w:rsidR="00C0498F">
          <w:rPr>
            <w:noProof/>
            <w:webHidden/>
          </w:rPr>
          <w:fldChar w:fldCharType="end"/>
        </w:r>
      </w:hyperlink>
    </w:p>
    <w:p w14:paraId="312FCFCD" w14:textId="33E564B1" w:rsidR="00D36AFA" w:rsidRDefault="00C0498F" w:rsidP="00D5363B">
      <w:pPr>
        <w:ind w:firstLine="0"/>
        <w:rPr>
          <w:bCs/>
        </w:rPr>
      </w:pPr>
      <w:r>
        <w:rPr>
          <w:bCs/>
        </w:rPr>
        <w:fldChar w:fldCharType="end"/>
      </w:r>
    </w:p>
    <w:p w14:paraId="4B79F0CE" w14:textId="77777777" w:rsidR="00D36AFA" w:rsidRDefault="00D36AFA" w:rsidP="00D5363B">
      <w:pPr>
        <w:ind w:firstLine="0"/>
        <w:rPr>
          <w:bCs/>
        </w:rPr>
      </w:pPr>
    </w:p>
    <w:p w14:paraId="2017EF1F" w14:textId="77777777" w:rsidR="00D36AFA" w:rsidRDefault="00D36AFA" w:rsidP="00D36AFA">
      <w:pPr>
        <w:spacing w:line="240" w:lineRule="auto"/>
        <w:ind w:firstLine="0"/>
        <w:rPr>
          <w:bCs/>
        </w:rPr>
      </w:pPr>
    </w:p>
    <w:p w14:paraId="513D3B66" w14:textId="77777777" w:rsidR="00D36AFA" w:rsidRDefault="00D36AFA" w:rsidP="00D36AFA">
      <w:pPr>
        <w:spacing w:line="240" w:lineRule="auto"/>
        <w:ind w:firstLine="0"/>
        <w:rPr>
          <w:bCs/>
        </w:rPr>
      </w:pPr>
    </w:p>
    <w:p w14:paraId="351C884E" w14:textId="77777777" w:rsidR="00D36AFA" w:rsidRDefault="00D36AFA" w:rsidP="00D36AFA">
      <w:pPr>
        <w:spacing w:line="240" w:lineRule="auto"/>
        <w:ind w:firstLine="0"/>
        <w:rPr>
          <w:bCs/>
        </w:rPr>
      </w:pPr>
    </w:p>
    <w:p w14:paraId="22A5E06B" w14:textId="77777777" w:rsidR="00D36AFA" w:rsidRDefault="00D36AFA" w:rsidP="00D36AFA">
      <w:pPr>
        <w:spacing w:line="240" w:lineRule="auto"/>
        <w:ind w:firstLine="0"/>
        <w:rPr>
          <w:bCs/>
        </w:rPr>
      </w:pPr>
    </w:p>
    <w:p w14:paraId="509F38AB" w14:textId="77777777" w:rsidR="00D36AFA" w:rsidRDefault="00D36AFA" w:rsidP="00D36AFA">
      <w:pPr>
        <w:spacing w:line="240" w:lineRule="auto"/>
        <w:ind w:firstLine="0"/>
        <w:rPr>
          <w:bCs/>
        </w:rPr>
      </w:pPr>
    </w:p>
    <w:p w14:paraId="074DE31F" w14:textId="77777777" w:rsidR="00D36AFA" w:rsidRDefault="00D36AFA" w:rsidP="00D36AFA">
      <w:pPr>
        <w:spacing w:line="240" w:lineRule="auto"/>
        <w:ind w:firstLine="0"/>
        <w:rPr>
          <w:bCs/>
        </w:rPr>
      </w:pPr>
    </w:p>
    <w:p w14:paraId="520EDE6C" w14:textId="77777777" w:rsidR="00D36AFA" w:rsidRDefault="00D36AFA" w:rsidP="00D36AFA">
      <w:pPr>
        <w:spacing w:line="240" w:lineRule="auto"/>
        <w:ind w:firstLine="0"/>
        <w:rPr>
          <w:bCs/>
        </w:rPr>
      </w:pPr>
    </w:p>
    <w:p w14:paraId="1F77BDFD" w14:textId="77777777" w:rsidR="00D36AFA" w:rsidRDefault="00D36AFA" w:rsidP="00D36AFA">
      <w:pPr>
        <w:spacing w:line="240" w:lineRule="auto"/>
        <w:ind w:firstLine="0"/>
        <w:rPr>
          <w:bCs/>
        </w:rPr>
      </w:pPr>
    </w:p>
    <w:p w14:paraId="4FC043D6" w14:textId="77777777" w:rsidR="00D36AFA" w:rsidRDefault="00D36AFA" w:rsidP="00D36AFA">
      <w:pPr>
        <w:spacing w:line="240" w:lineRule="auto"/>
        <w:ind w:firstLine="0"/>
        <w:rPr>
          <w:bCs/>
        </w:rPr>
      </w:pPr>
    </w:p>
    <w:p w14:paraId="1DF75A09" w14:textId="77777777" w:rsidR="00D36AFA" w:rsidRDefault="00D36AFA" w:rsidP="00D36AFA">
      <w:pPr>
        <w:spacing w:line="240" w:lineRule="auto"/>
        <w:ind w:firstLine="0"/>
        <w:rPr>
          <w:bCs/>
        </w:rPr>
      </w:pPr>
    </w:p>
    <w:p w14:paraId="3545D753" w14:textId="77777777" w:rsidR="00D36AFA" w:rsidRDefault="00D36AFA" w:rsidP="00D36AFA">
      <w:pPr>
        <w:spacing w:line="240" w:lineRule="auto"/>
        <w:ind w:firstLine="0"/>
        <w:rPr>
          <w:bCs/>
        </w:rPr>
      </w:pPr>
    </w:p>
    <w:p w14:paraId="53624CA4" w14:textId="77777777" w:rsidR="00D36AFA" w:rsidRDefault="00D36AFA" w:rsidP="00D36AFA">
      <w:pPr>
        <w:spacing w:line="240" w:lineRule="auto"/>
        <w:ind w:firstLine="0"/>
        <w:rPr>
          <w:bCs/>
        </w:rPr>
      </w:pPr>
    </w:p>
    <w:p w14:paraId="7D22FFF9" w14:textId="77777777" w:rsidR="00D36AFA" w:rsidRDefault="00D36AFA" w:rsidP="00D36AFA">
      <w:pPr>
        <w:spacing w:line="240" w:lineRule="auto"/>
        <w:ind w:firstLine="0"/>
        <w:rPr>
          <w:bCs/>
        </w:rPr>
      </w:pPr>
    </w:p>
    <w:p w14:paraId="42C2EFD7" w14:textId="77777777" w:rsidR="00D36AFA" w:rsidRDefault="00D36AFA" w:rsidP="00D36AFA">
      <w:pPr>
        <w:spacing w:line="240" w:lineRule="auto"/>
        <w:ind w:firstLine="0"/>
        <w:rPr>
          <w:bCs/>
        </w:rPr>
      </w:pPr>
    </w:p>
    <w:p w14:paraId="4B77D2A9" w14:textId="77777777" w:rsidR="00D36AFA" w:rsidRDefault="00D36AFA" w:rsidP="00D36AFA">
      <w:pPr>
        <w:spacing w:line="240" w:lineRule="auto"/>
        <w:ind w:firstLine="0"/>
        <w:rPr>
          <w:bCs/>
        </w:rPr>
      </w:pPr>
    </w:p>
    <w:p w14:paraId="4ED98924" w14:textId="77777777" w:rsidR="00D36AFA" w:rsidRDefault="00D36AFA" w:rsidP="00D36AFA">
      <w:pPr>
        <w:spacing w:line="240" w:lineRule="auto"/>
        <w:ind w:firstLine="0"/>
        <w:rPr>
          <w:bCs/>
        </w:rPr>
      </w:pPr>
    </w:p>
    <w:p w14:paraId="0A6F0B90" w14:textId="77777777" w:rsidR="00D36AFA" w:rsidRDefault="00D36AFA" w:rsidP="00D36AFA">
      <w:pPr>
        <w:spacing w:line="240" w:lineRule="auto"/>
        <w:ind w:firstLine="0"/>
        <w:rPr>
          <w:bCs/>
        </w:rPr>
      </w:pPr>
    </w:p>
    <w:p w14:paraId="611B52DA" w14:textId="77777777" w:rsidR="00D36AFA" w:rsidRDefault="00D36AFA" w:rsidP="00D36AFA">
      <w:pPr>
        <w:spacing w:line="240" w:lineRule="auto"/>
        <w:ind w:firstLine="0"/>
        <w:rPr>
          <w:bCs/>
        </w:rPr>
      </w:pPr>
    </w:p>
    <w:p w14:paraId="7046503B" w14:textId="77777777" w:rsidR="00D36AFA" w:rsidRDefault="00D36AFA" w:rsidP="00D36AFA">
      <w:pPr>
        <w:spacing w:line="240" w:lineRule="auto"/>
        <w:ind w:firstLine="0"/>
        <w:rPr>
          <w:bCs/>
        </w:rPr>
      </w:pPr>
    </w:p>
    <w:p w14:paraId="5480DBDF" w14:textId="77777777" w:rsidR="00D36AFA" w:rsidRDefault="00D36AFA" w:rsidP="00D36AFA">
      <w:pPr>
        <w:spacing w:line="240" w:lineRule="auto"/>
        <w:ind w:firstLine="0"/>
        <w:rPr>
          <w:bCs/>
        </w:rPr>
      </w:pPr>
    </w:p>
    <w:p w14:paraId="6E7FDE57" w14:textId="77777777" w:rsidR="00D36AFA" w:rsidRDefault="00D36AFA" w:rsidP="00D36AFA">
      <w:pPr>
        <w:spacing w:line="240" w:lineRule="auto"/>
        <w:ind w:firstLine="0"/>
        <w:rPr>
          <w:bCs/>
        </w:rPr>
      </w:pPr>
    </w:p>
    <w:p w14:paraId="3A8191C3" w14:textId="77777777" w:rsidR="00D36AFA" w:rsidRDefault="00D36AFA" w:rsidP="00D36AFA">
      <w:pPr>
        <w:spacing w:line="240" w:lineRule="auto"/>
        <w:ind w:firstLine="0"/>
        <w:rPr>
          <w:bCs/>
        </w:rPr>
      </w:pPr>
    </w:p>
    <w:p w14:paraId="17C1BDE2" w14:textId="77777777" w:rsidR="00D36AFA" w:rsidRDefault="00D36AFA" w:rsidP="00D36AFA">
      <w:pPr>
        <w:spacing w:line="240" w:lineRule="auto"/>
        <w:ind w:firstLine="0"/>
        <w:rPr>
          <w:bCs/>
        </w:rPr>
      </w:pPr>
    </w:p>
    <w:p w14:paraId="7E9E4AFC" w14:textId="77777777" w:rsidR="00D36AFA" w:rsidRDefault="00D36AFA" w:rsidP="00D36AFA">
      <w:pPr>
        <w:spacing w:line="240" w:lineRule="auto"/>
        <w:ind w:firstLine="0"/>
        <w:rPr>
          <w:bCs/>
        </w:rPr>
      </w:pPr>
    </w:p>
    <w:p w14:paraId="19AF951E" w14:textId="77777777" w:rsidR="00D36AFA" w:rsidRDefault="00D36AFA" w:rsidP="00D36AFA">
      <w:pPr>
        <w:spacing w:line="240" w:lineRule="auto"/>
        <w:ind w:firstLine="0"/>
        <w:rPr>
          <w:bCs/>
        </w:rPr>
      </w:pPr>
    </w:p>
    <w:p w14:paraId="7FF86534" w14:textId="77777777" w:rsidR="00D36AFA" w:rsidRDefault="00D36AFA" w:rsidP="00D36AFA">
      <w:pPr>
        <w:spacing w:line="240" w:lineRule="auto"/>
        <w:ind w:firstLine="0"/>
        <w:rPr>
          <w:bCs/>
        </w:rPr>
      </w:pPr>
    </w:p>
    <w:p w14:paraId="774F7CC4" w14:textId="77777777" w:rsidR="00D36AFA" w:rsidRDefault="00D36AFA" w:rsidP="00D36AFA">
      <w:pPr>
        <w:spacing w:line="240" w:lineRule="auto"/>
        <w:ind w:firstLine="0"/>
        <w:rPr>
          <w:bCs/>
        </w:rPr>
      </w:pPr>
    </w:p>
    <w:p w14:paraId="3F72553A" w14:textId="77777777" w:rsidR="00D36AFA" w:rsidRDefault="00D36AFA" w:rsidP="00D36AFA">
      <w:pPr>
        <w:spacing w:line="240" w:lineRule="auto"/>
        <w:ind w:firstLine="0"/>
        <w:rPr>
          <w:bCs/>
        </w:rPr>
      </w:pPr>
    </w:p>
    <w:p w14:paraId="203C6CD0" w14:textId="77777777" w:rsidR="00D36AFA" w:rsidRDefault="00D36AFA" w:rsidP="00D36AFA">
      <w:pPr>
        <w:spacing w:line="240" w:lineRule="auto"/>
        <w:ind w:firstLine="0"/>
        <w:rPr>
          <w:bCs/>
        </w:rPr>
      </w:pPr>
    </w:p>
    <w:p w14:paraId="37822972" w14:textId="77777777" w:rsidR="00D36AFA" w:rsidRDefault="00D36AFA" w:rsidP="00D36AFA">
      <w:pPr>
        <w:spacing w:line="240" w:lineRule="auto"/>
        <w:ind w:firstLine="0"/>
        <w:rPr>
          <w:bCs/>
        </w:rPr>
      </w:pPr>
    </w:p>
    <w:p w14:paraId="41A91295" w14:textId="77777777" w:rsidR="00D5363B" w:rsidRDefault="00D5363B" w:rsidP="00D5363B">
      <w:pPr>
        <w:ind w:firstLine="0"/>
        <w:rPr>
          <w:bCs/>
        </w:rPr>
      </w:pPr>
    </w:p>
    <w:p w14:paraId="6895DB12" w14:textId="77777777" w:rsidR="0060204B" w:rsidRDefault="0060204B" w:rsidP="00D5363B">
      <w:pPr>
        <w:ind w:firstLine="0"/>
        <w:rPr>
          <w:bCs/>
        </w:rPr>
      </w:pPr>
    </w:p>
    <w:p w14:paraId="683F579A" w14:textId="77777777" w:rsidR="0060204B" w:rsidRDefault="0060204B" w:rsidP="00D5363B">
      <w:pPr>
        <w:ind w:firstLine="0"/>
        <w:rPr>
          <w:bCs/>
        </w:rPr>
      </w:pPr>
    </w:p>
    <w:p w14:paraId="53846B5F" w14:textId="77777777" w:rsidR="0060204B" w:rsidRDefault="0060204B" w:rsidP="00D5363B">
      <w:pPr>
        <w:ind w:firstLine="0"/>
        <w:rPr>
          <w:bCs/>
        </w:rPr>
      </w:pPr>
    </w:p>
    <w:p w14:paraId="23BC346A" w14:textId="77777777" w:rsidR="0060204B" w:rsidRDefault="0060204B" w:rsidP="00D5363B">
      <w:pPr>
        <w:ind w:firstLine="0"/>
        <w:rPr>
          <w:bCs/>
        </w:rPr>
      </w:pPr>
    </w:p>
    <w:p w14:paraId="00E11E74" w14:textId="77777777" w:rsidR="0060204B" w:rsidRPr="00796CAA" w:rsidRDefault="0060204B" w:rsidP="00D5363B">
      <w:pPr>
        <w:ind w:firstLine="0"/>
        <w:rPr>
          <w:bCs/>
        </w:rPr>
      </w:pPr>
    </w:p>
    <w:p w14:paraId="177CBBC1" w14:textId="77777777" w:rsidR="00D36AFA" w:rsidRDefault="00D36AFA" w:rsidP="00D5363B">
      <w:pPr>
        <w:ind w:firstLine="0"/>
        <w:jc w:val="center"/>
        <w:rPr>
          <w:b/>
        </w:rPr>
      </w:pPr>
      <w:r>
        <w:rPr>
          <w:b/>
        </w:rPr>
        <w:t>LISTA DE TABELAS</w:t>
      </w:r>
    </w:p>
    <w:p w14:paraId="273B9D94" w14:textId="77777777" w:rsidR="00D36AFA" w:rsidRDefault="00D36AFA" w:rsidP="00D5363B">
      <w:pPr>
        <w:ind w:firstLine="0"/>
        <w:jc w:val="center"/>
        <w:rPr>
          <w:b/>
        </w:rPr>
      </w:pPr>
    </w:p>
    <w:p w14:paraId="7659F590" w14:textId="1CEBA6F4" w:rsidR="00C0498F" w:rsidRDefault="00C0498F" w:rsidP="00C0498F">
      <w:pPr>
        <w:pStyle w:val="ndicedeilustraes"/>
        <w:tabs>
          <w:tab w:val="right" w:leader="dot" w:pos="9062"/>
        </w:tabs>
        <w:ind w:firstLine="0"/>
        <w:rPr>
          <w:rFonts w:asciiTheme="minorHAnsi" w:eastAsiaTheme="minorEastAsia" w:hAnsiTheme="minorHAnsi" w:cstheme="minorBidi"/>
          <w:noProof/>
          <w:sz w:val="22"/>
          <w:szCs w:val="22"/>
        </w:rPr>
      </w:pPr>
      <w:r>
        <w:rPr>
          <w:bCs/>
        </w:rPr>
        <w:fldChar w:fldCharType="begin"/>
      </w:r>
      <w:r>
        <w:rPr>
          <w:bCs/>
        </w:rPr>
        <w:instrText xml:space="preserve"> TOC \h \z \c "Tabela" </w:instrText>
      </w:r>
      <w:r>
        <w:rPr>
          <w:bCs/>
        </w:rPr>
        <w:fldChar w:fldCharType="separate"/>
      </w:r>
      <w:hyperlink w:anchor="_Toc219757764" w:history="1">
        <w:r w:rsidRPr="00F70E87">
          <w:rPr>
            <w:rStyle w:val="Hyperlink"/>
            <w:noProof/>
          </w:rPr>
          <w:t>Tabela 1: Comparação entre os teores médios de nutriente (%) e coeficiente de variação (cv) entre a dieta formulada e a dieta ofertada no cocho, para vacas leiteiras de diferentes propriedades na região de Bambuí-MG</w:t>
        </w:r>
        <w:r>
          <w:rPr>
            <w:noProof/>
            <w:webHidden/>
          </w:rPr>
          <w:tab/>
        </w:r>
        <w:r>
          <w:rPr>
            <w:noProof/>
            <w:webHidden/>
          </w:rPr>
          <w:fldChar w:fldCharType="begin"/>
        </w:r>
        <w:r>
          <w:rPr>
            <w:noProof/>
            <w:webHidden/>
          </w:rPr>
          <w:instrText xml:space="preserve"> PAGEREF _Toc219757764 \h </w:instrText>
        </w:r>
        <w:r>
          <w:rPr>
            <w:noProof/>
            <w:webHidden/>
          </w:rPr>
        </w:r>
        <w:r>
          <w:rPr>
            <w:noProof/>
            <w:webHidden/>
          </w:rPr>
          <w:fldChar w:fldCharType="separate"/>
        </w:r>
        <w:r w:rsidR="00A63A60">
          <w:rPr>
            <w:noProof/>
            <w:webHidden/>
          </w:rPr>
          <w:t>22</w:t>
        </w:r>
        <w:r>
          <w:rPr>
            <w:noProof/>
            <w:webHidden/>
          </w:rPr>
          <w:fldChar w:fldCharType="end"/>
        </w:r>
      </w:hyperlink>
    </w:p>
    <w:p w14:paraId="1888B691" w14:textId="742E85B4" w:rsidR="00D36AFA" w:rsidRDefault="00C0498F" w:rsidP="00D36AFA">
      <w:pPr>
        <w:spacing w:line="240" w:lineRule="auto"/>
        <w:ind w:firstLine="0"/>
        <w:rPr>
          <w:bCs/>
        </w:rPr>
      </w:pPr>
      <w:r>
        <w:rPr>
          <w:bCs/>
        </w:rPr>
        <w:fldChar w:fldCharType="end"/>
      </w:r>
    </w:p>
    <w:p w14:paraId="4FD0A51A" w14:textId="77777777" w:rsidR="00D36AFA" w:rsidRDefault="00D36AFA" w:rsidP="00D36AFA">
      <w:pPr>
        <w:spacing w:line="240" w:lineRule="auto"/>
        <w:ind w:firstLine="0"/>
        <w:rPr>
          <w:bCs/>
        </w:rPr>
      </w:pPr>
    </w:p>
    <w:p w14:paraId="125ABAC7" w14:textId="77777777" w:rsidR="00D36AFA" w:rsidRDefault="00D36AFA" w:rsidP="00D36AFA">
      <w:pPr>
        <w:spacing w:line="240" w:lineRule="auto"/>
        <w:ind w:firstLine="0"/>
        <w:rPr>
          <w:bCs/>
        </w:rPr>
      </w:pPr>
    </w:p>
    <w:p w14:paraId="3DBC2016" w14:textId="77777777" w:rsidR="00D36AFA" w:rsidRDefault="00D36AFA" w:rsidP="00D36AFA">
      <w:pPr>
        <w:spacing w:line="240" w:lineRule="auto"/>
        <w:ind w:firstLine="0"/>
        <w:rPr>
          <w:bCs/>
        </w:rPr>
      </w:pPr>
    </w:p>
    <w:p w14:paraId="7527C3E1" w14:textId="77777777" w:rsidR="00D36AFA" w:rsidRDefault="00D36AFA" w:rsidP="00D36AFA">
      <w:pPr>
        <w:spacing w:line="240" w:lineRule="auto"/>
        <w:ind w:firstLine="0"/>
        <w:rPr>
          <w:bCs/>
        </w:rPr>
      </w:pPr>
    </w:p>
    <w:p w14:paraId="1192916B" w14:textId="77777777" w:rsidR="00D36AFA" w:rsidRDefault="00D36AFA" w:rsidP="00D36AFA">
      <w:pPr>
        <w:spacing w:line="240" w:lineRule="auto"/>
        <w:ind w:firstLine="0"/>
        <w:rPr>
          <w:bCs/>
        </w:rPr>
      </w:pPr>
    </w:p>
    <w:p w14:paraId="3EE160F5" w14:textId="77777777" w:rsidR="00D36AFA" w:rsidRDefault="00D36AFA" w:rsidP="00D36AFA">
      <w:pPr>
        <w:spacing w:line="240" w:lineRule="auto"/>
        <w:ind w:firstLine="0"/>
        <w:rPr>
          <w:bCs/>
        </w:rPr>
      </w:pPr>
    </w:p>
    <w:p w14:paraId="67515B7C" w14:textId="77777777" w:rsidR="00D36AFA" w:rsidRDefault="00D36AFA" w:rsidP="00D36AFA">
      <w:pPr>
        <w:spacing w:line="240" w:lineRule="auto"/>
        <w:ind w:firstLine="0"/>
        <w:rPr>
          <w:bCs/>
        </w:rPr>
      </w:pPr>
    </w:p>
    <w:p w14:paraId="372FA500" w14:textId="77777777" w:rsidR="00D36AFA" w:rsidRDefault="00D36AFA" w:rsidP="00D36AFA">
      <w:pPr>
        <w:spacing w:line="240" w:lineRule="auto"/>
        <w:ind w:firstLine="0"/>
        <w:rPr>
          <w:bCs/>
        </w:rPr>
      </w:pPr>
    </w:p>
    <w:p w14:paraId="39D9BBA1" w14:textId="77777777" w:rsidR="00D36AFA" w:rsidRDefault="00D36AFA" w:rsidP="00D36AFA">
      <w:pPr>
        <w:spacing w:line="240" w:lineRule="auto"/>
        <w:ind w:firstLine="0"/>
        <w:rPr>
          <w:bCs/>
        </w:rPr>
      </w:pPr>
    </w:p>
    <w:p w14:paraId="70FFE607" w14:textId="77777777" w:rsidR="00D36AFA" w:rsidRDefault="00D36AFA" w:rsidP="00D36AFA">
      <w:pPr>
        <w:spacing w:line="240" w:lineRule="auto"/>
        <w:ind w:firstLine="0"/>
        <w:rPr>
          <w:bCs/>
        </w:rPr>
      </w:pPr>
    </w:p>
    <w:p w14:paraId="242892E1" w14:textId="77777777" w:rsidR="00D36AFA" w:rsidRDefault="00D36AFA" w:rsidP="00D36AFA">
      <w:pPr>
        <w:spacing w:line="240" w:lineRule="auto"/>
        <w:ind w:firstLine="0"/>
        <w:rPr>
          <w:bCs/>
        </w:rPr>
      </w:pPr>
    </w:p>
    <w:p w14:paraId="439790CA" w14:textId="77777777" w:rsidR="00D36AFA" w:rsidRDefault="00D36AFA" w:rsidP="00D36AFA">
      <w:pPr>
        <w:spacing w:line="240" w:lineRule="auto"/>
        <w:ind w:firstLine="0"/>
        <w:rPr>
          <w:bCs/>
        </w:rPr>
      </w:pPr>
    </w:p>
    <w:p w14:paraId="289A6110" w14:textId="77777777" w:rsidR="00D36AFA" w:rsidRDefault="00D36AFA" w:rsidP="00D36AFA">
      <w:pPr>
        <w:spacing w:line="240" w:lineRule="auto"/>
        <w:ind w:firstLine="0"/>
        <w:rPr>
          <w:bCs/>
        </w:rPr>
      </w:pPr>
    </w:p>
    <w:p w14:paraId="458A67D2" w14:textId="77777777" w:rsidR="00D36AFA" w:rsidRDefault="00D36AFA" w:rsidP="00D36AFA">
      <w:pPr>
        <w:spacing w:line="240" w:lineRule="auto"/>
        <w:ind w:firstLine="0"/>
        <w:rPr>
          <w:bCs/>
        </w:rPr>
      </w:pPr>
    </w:p>
    <w:p w14:paraId="69BDC84A" w14:textId="77777777" w:rsidR="00D36AFA" w:rsidRDefault="00D36AFA" w:rsidP="00D36AFA">
      <w:pPr>
        <w:spacing w:line="240" w:lineRule="auto"/>
        <w:ind w:firstLine="0"/>
        <w:rPr>
          <w:bCs/>
        </w:rPr>
      </w:pPr>
    </w:p>
    <w:p w14:paraId="30B9B964" w14:textId="77777777" w:rsidR="00D36AFA" w:rsidRDefault="00D36AFA" w:rsidP="00D36AFA">
      <w:pPr>
        <w:spacing w:line="240" w:lineRule="auto"/>
        <w:ind w:firstLine="0"/>
        <w:rPr>
          <w:bCs/>
        </w:rPr>
      </w:pPr>
    </w:p>
    <w:p w14:paraId="600A0A7E" w14:textId="77777777" w:rsidR="00D36AFA" w:rsidRDefault="00D36AFA" w:rsidP="00D36AFA">
      <w:pPr>
        <w:spacing w:line="240" w:lineRule="auto"/>
        <w:ind w:firstLine="0"/>
        <w:rPr>
          <w:bCs/>
        </w:rPr>
      </w:pPr>
    </w:p>
    <w:p w14:paraId="7C416374" w14:textId="77777777" w:rsidR="00D36AFA" w:rsidRDefault="00D36AFA" w:rsidP="00D36AFA">
      <w:pPr>
        <w:spacing w:line="240" w:lineRule="auto"/>
        <w:ind w:firstLine="0"/>
        <w:rPr>
          <w:bCs/>
        </w:rPr>
      </w:pPr>
    </w:p>
    <w:p w14:paraId="7391579E" w14:textId="77777777" w:rsidR="00D36AFA" w:rsidRDefault="00D36AFA" w:rsidP="00D36AFA">
      <w:pPr>
        <w:spacing w:line="240" w:lineRule="auto"/>
        <w:ind w:firstLine="0"/>
        <w:rPr>
          <w:bCs/>
        </w:rPr>
      </w:pPr>
    </w:p>
    <w:p w14:paraId="29DB399E" w14:textId="77777777" w:rsidR="00D36AFA" w:rsidRDefault="00D36AFA" w:rsidP="00D36AFA">
      <w:pPr>
        <w:spacing w:line="240" w:lineRule="auto"/>
        <w:ind w:firstLine="0"/>
        <w:rPr>
          <w:bCs/>
        </w:rPr>
      </w:pPr>
    </w:p>
    <w:p w14:paraId="5A3E278E" w14:textId="77777777" w:rsidR="00D36AFA" w:rsidRDefault="00D36AFA" w:rsidP="00D36AFA">
      <w:pPr>
        <w:spacing w:line="240" w:lineRule="auto"/>
        <w:ind w:firstLine="0"/>
        <w:rPr>
          <w:bCs/>
        </w:rPr>
      </w:pPr>
    </w:p>
    <w:p w14:paraId="1D806587" w14:textId="77777777" w:rsidR="00D36AFA" w:rsidRDefault="00D36AFA" w:rsidP="00D36AFA">
      <w:pPr>
        <w:spacing w:line="240" w:lineRule="auto"/>
        <w:ind w:firstLine="0"/>
        <w:rPr>
          <w:bCs/>
        </w:rPr>
      </w:pPr>
    </w:p>
    <w:p w14:paraId="61C3B7F2" w14:textId="77777777" w:rsidR="00D36AFA" w:rsidRDefault="00D36AFA" w:rsidP="00D36AFA">
      <w:pPr>
        <w:spacing w:line="240" w:lineRule="auto"/>
        <w:ind w:firstLine="0"/>
        <w:rPr>
          <w:bCs/>
        </w:rPr>
      </w:pPr>
    </w:p>
    <w:p w14:paraId="2C7498D4" w14:textId="77777777" w:rsidR="00D36AFA" w:rsidRDefault="00D36AFA" w:rsidP="00D36AFA">
      <w:pPr>
        <w:spacing w:line="240" w:lineRule="auto"/>
        <w:ind w:firstLine="0"/>
        <w:rPr>
          <w:bCs/>
        </w:rPr>
      </w:pPr>
    </w:p>
    <w:p w14:paraId="1017D5A9" w14:textId="77777777" w:rsidR="00D36AFA" w:rsidRDefault="00D36AFA" w:rsidP="00D36AFA">
      <w:pPr>
        <w:spacing w:line="240" w:lineRule="auto"/>
        <w:ind w:firstLine="0"/>
        <w:rPr>
          <w:bCs/>
        </w:rPr>
      </w:pPr>
    </w:p>
    <w:p w14:paraId="7D6C634C" w14:textId="77777777" w:rsidR="00D36AFA" w:rsidRDefault="00D36AFA" w:rsidP="00D36AFA">
      <w:pPr>
        <w:spacing w:line="240" w:lineRule="auto"/>
        <w:ind w:firstLine="0"/>
        <w:rPr>
          <w:bCs/>
        </w:rPr>
      </w:pPr>
    </w:p>
    <w:p w14:paraId="422A4F93" w14:textId="77777777" w:rsidR="00D36AFA" w:rsidRDefault="00D36AFA" w:rsidP="00D36AFA">
      <w:pPr>
        <w:spacing w:line="240" w:lineRule="auto"/>
        <w:ind w:firstLine="0"/>
        <w:rPr>
          <w:bCs/>
        </w:rPr>
      </w:pPr>
    </w:p>
    <w:p w14:paraId="6C3B82B5" w14:textId="77777777" w:rsidR="00D36AFA" w:rsidRDefault="00D36AFA" w:rsidP="00D36AFA">
      <w:pPr>
        <w:spacing w:line="240" w:lineRule="auto"/>
        <w:ind w:firstLine="0"/>
        <w:rPr>
          <w:bCs/>
        </w:rPr>
      </w:pPr>
    </w:p>
    <w:p w14:paraId="42123E75" w14:textId="77777777" w:rsidR="00D36AFA" w:rsidRDefault="00D36AFA" w:rsidP="00D36AFA">
      <w:pPr>
        <w:spacing w:line="240" w:lineRule="auto"/>
        <w:ind w:firstLine="0"/>
        <w:rPr>
          <w:bCs/>
        </w:rPr>
      </w:pPr>
    </w:p>
    <w:p w14:paraId="50F2ED23" w14:textId="77777777" w:rsidR="00D36AFA" w:rsidRDefault="00D36AFA" w:rsidP="00D36AFA">
      <w:pPr>
        <w:spacing w:line="240" w:lineRule="auto"/>
        <w:ind w:firstLine="0"/>
        <w:rPr>
          <w:bCs/>
        </w:rPr>
      </w:pPr>
    </w:p>
    <w:p w14:paraId="1280415E" w14:textId="77777777" w:rsidR="00D36AFA" w:rsidRDefault="00D36AFA" w:rsidP="00D36AFA">
      <w:pPr>
        <w:spacing w:line="240" w:lineRule="auto"/>
        <w:ind w:firstLine="0"/>
        <w:rPr>
          <w:bCs/>
        </w:rPr>
      </w:pPr>
    </w:p>
    <w:p w14:paraId="5D586AF8" w14:textId="77777777" w:rsidR="00D36AFA" w:rsidRDefault="00D36AFA" w:rsidP="00D36AFA">
      <w:pPr>
        <w:spacing w:line="240" w:lineRule="auto"/>
        <w:ind w:firstLine="0"/>
        <w:rPr>
          <w:bCs/>
        </w:rPr>
      </w:pPr>
    </w:p>
    <w:p w14:paraId="240C924C" w14:textId="77777777" w:rsidR="00D36AFA" w:rsidRDefault="00D36AFA" w:rsidP="00D36AFA">
      <w:pPr>
        <w:spacing w:line="240" w:lineRule="auto"/>
        <w:ind w:firstLine="0"/>
        <w:rPr>
          <w:bCs/>
        </w:rPr>
      </w:pPr>
    </w:p>
    <w:p w14:paraId="11553E29" w14:textId="77777777" w:rsidR="00D36AFA" w:rsidRDefault="00D36AFA" w:rsidP="00D36AFA">
      <w:pPr>
        <w:spacing w:line="240" w:lineRule="auto"/>
        <w:ind w:firstLine="0"/>
        <w:rPr>
          <w:bCs/>
        </w:rPr>
      </w:pPr>
    </w:p>
    <w:p w14:paraId="0E3E687D" w14:textId="77777777" w:rsidR="00D36AFA" w:rsidRDefault="00D36AFA" w:rsidP="00D36AFA">
      <w:pPr>
        <w:spacing w:line="240" w:lineRule="auto"/>
        <w:ind w:firstLine="0"/>
        <w:rPr>
          <w:bCs/>
        </w:rPr>
      </w:pPr>
    </w:p>
    <w:p w14:paraId="0B3B42BA" w14:textId="77777777" w:rsidR="00D36AFA" w:rsidRDefault="00D36AFA" w:rsidP="00D36AFA">
      <w:pPr>
        <w:spacing w:line="240" w:lineRule="auto"/>
        <w:ind w:firstLine="0"/>
        <w:rPr>
          <w:bCs/>
        </w:rPr>
      </w:pPr>
    </w:p>
    <w:p w14:paraId="7B7B9FB3" w14:textId="77777777" w:rsidR="00D36AFA" w:rsidRDefault="00D36AFA" w:rsidP="00D36AFA">
      <w:pPr>
        <w:spacing w:line="240" w:lineRule="auto"/>
        <w:ind w:firstLine="0"/>
        <w:rPr>
          <w:bCs/>
        </w:rPr>
      </w:pPr>
    </w:p>
    <w:p w14:paraId="55A10116" w14:textId="77777777" w:rsidR="00D36AFA" w:rsidRDefault="00D36AFA" w:rsidP="00D5363B">
      <w:pPr>
        <w:ind w:firstLine="0"/>
        <w:jc w:val="center"/>
        <w:rPr>
          <w:b/>
        </w:rPr>
      </w:pPr>
      <w:r>
        <w:rPr>
          <w:b/>
        </w:rPr>
        <w:lastRenderedPageBreak/>
        <w:t>LISTA DE ABREVIATURAS</w:t>
      </w:r>
    </w:p>
    <w:p w14:paraId="1CB38CEF" w14:textId="77777777" w:rsidR="00D36AFA" w:rsidRDefault="00D36AFA" w:rsidP="00D5363B">
      <w:pPr>
        <w:ind w:firstLine="0"/>
        <w:jc w:val="center"/>
        <w:rPr>
          <w:b/>
        </w:rPr>
      </w:pPr>
    </w:p>
    <w:p w14:paraId="694F4D44" w14:textId="77777777" w:rsidR="00CA31EB" w:rsidRPr="00CA31EB" w:rsidRDefault="00CA31EB" w:rsidP="00D5363B">
      <w:pPr>
        <w:ind w:firstLine="0"/>
        <w:rPr>
          <w:bCs/>
        </w:rPr>
      </w:pPr>
    </w:p>
    <w:p w14:paraId="22542291" w14:textId="77777777" w:rsidR="00CA31EB" w:rsidRPr="00CA31EB" w:rsidRDefault="00CA31EB" w:rsidP="00D5363B">
      <w:pPr>
        <w:ind w:firstLine="0"/>
        <w:rPr>
          <w:bCs/>
        </w:rPr>
      </w:pPr>
      <w:r w:rsidRPr="00CA31EB">
        <w:rPr>
          <w:bCs/>
        </w:rPr>
        <w:t>CNF  –  Carboidrato Não Fibroso</w:t>
      </w:r>
    </w:p>
    <w:p w14:paraId="10BEC7A1" w14:textId="0BB8B774" w:rsidR="00CA31EB" w:rsidRPr="00CA31EB" w:rsidRDefault="00CA31EB" w:rsidP="00D5363B">
      <w:pPr>
        <w:ind w:firstLine="0"/>
        <w:rPr>
          <w:bCs/>
        </w:rPr>
      </w:pPr>
      <w:r>
        <w:rPr>
          <w:bCs/>
        </w:rPr>
        <w:t>CV</w:t>
      </w:r>
      <w:r w:rsidRPr="00CA31EB">
        <w:rPr>
          <w:bCs/>
        </w:rPr>
        <w:t xml:space="preserve">  –  Coeficiente de Variação</w:t>
      </w:r>
    </w:p>
    <w:p w14:paraId="01FD32C0" w14:textId="77777777" w:rsidR="00CA31EB" w:rsidRPr="00CA31EB" w:rsidRDefault="00CA31EB" w:rsidP="00D5363B">
      <w:pPr>
        <w:ind w:firstLine="0"/>
        <w:rPr>
          <w:bCs/>
        </w:rPr>
      </w:pPr>
      <w:r w:rsidRPr="00CA31EB">
        <w:rPr>
          <w:bCs/>
        </w:rPr>
        <w:t>EE  –  Extrato Etéreo</w:t>
      </w:r>
    </w:p>
    <w:p w14:paraId="69909942" w14:textId="77777777" w:rsidR="00CA31EB" w:rsidRPr="00CA31EB" w:rsidRDefault="00CA31EB" w:rsidP="00D5363B">
      <w:pPr>
        <w:ind w:firstLine="0"/>
        <w:rPr>
          <w:bCs/>
        </w:rPr>
      </w:pPr>
      <w:r w:rsidRPr="00CA31EB">
        <w:rPr>
          <w:bCs/>
        </w:rPr>
        <w:t>ESALQ  –  Escola Superior de Agricultura “Luiz de Queiroz”</w:t>
      </w:r>
    </w:p>
    <w:p w14:paraId="6B546AF1" w14:textId="77777777" w:rsidR="00CA31EB" w:rsidRPr="00CA31EB" w:rsidRDefault="00CA31EB" w:rsidP="00D5363B">
      <w:pPr>
        <w:ind w:firstLine="0"/>
        <w:rPr>
          <w:bCs/>
        </w:rPr>
      </w:pPr>
      <w:r w:rsidRPr="00CA31EB">
        <w:rPr>
          <w:bCs/>
        </w:rPr>
        <w:t>FDA  –  Fibra em Detergente Ácido</w:t>
      </w:r>
    </w:p>
    <w:p w14:paraId="20979AF6" w14:textId="77777777" w:rsidR="00CA31EB" w:rsidRPr="00CA31EB" w:rsidRDefault="00CA31EB" w:rsidP="00D5363B">
      <w:pPr>
        <w:ind w:firstLine="0"/>
        <w:rPr>
          <w:bCs/>
        </w:rPr>
      </w:pPr>
      <w:r w:rsidRPr="00CA31EB">
        <w:rPr>
          <w:bCs/>
        </w:rPr>
        <w:t>FDN  –  Fibra em Detergente Neutro</w:t>
      </w:r>
    </w:p>
    <w:p w14:paraId="73208922" w14:textId="77777777" w:rsidR="00CA31EB" w:rsidRPr="00CA31EB" w:rsidRDefault="00CA31EB" w:rsidP="00D5363B">
      <w:pPr>
        <w:ind w:firstLine="0"/>
        <w:rPr>
          <w:bCs/>
        </w:rPr>
      </w:pPr>
      <w:r w:rsidRPr="00CA31EB">
        <w:rPr>
          <w:bCs/>
        </w:rPr>
        <w:t>FDNfe  –  Fibra em Detergente Neutro Fisicamente Efetiva</w:t>
      </w:r>
    </w:p>
    <w:p w14:paraId="4239DF47" w14:textId="77777777" w:rsidR="00CA31EB" w:rsidRPr="00CA31EB" w:rsidRDefault="00CA31EB" w:rsidP="00D5363B">
      <w:pPr>
        <w:ind w:firstLine="0"/>
        <w:rPr>
          <w:bCs/>
        </w:rPr>
      </w:pPr>
      <w:r w:rsidRPr="00CA31EB">
        <w:rPr>
          <w:bCs/>
        </w:rPr>
        <w:t>IFMG  –  Instituto Federal de Educação, Ciência e Tecnologia de Minas Gerais</w:t>
      </w:r>
    </w:p>
    <w:p w14:paraId="41377F49" w14:textId="77777777" w:rsidR="00CA31EB" w:rsidRPr="00CA31EB" w:rsidRDefault="00CA31EB" w:rsidP="00D5363B">
      <w:pPr>
        <w:ind w:firstLine="0"/>
        <w:rPr>
          <w:bCs/>
        </w:rPr>
      </w:pPr>
      <w:r w:rsidRPr="00CA31EB">
        <w:rPr>
          <w:bCs/>
        </w:rPr>
        <w:t>MM  –  Matéria Mineral</w:t>
      </w:r>
    </w:p>
    <w:p w14:paraId="091ADADB" w14:textId="77777777" w:rsidR="00CA31EB" w:rsidRPr="00CA31EB" w:rsidRDefault="00CA31EB" w:rsidP="00D5363B">
      <w:pPr>
        <w:ind w:firstLine="0"/>
        <w:rPr>
          <w:bCs/>
        </w:rPr>
      </w:pPr>
      <w:r w:rsidRPr="00CA31EB">
        <w:rPr>
          <w:bCs/>
        </w:rPr>
        <w:t>MS  –  Matéria Seca</w:t>
      </w:r>
    </w:p>
    <w:p w14:paraId="664AB409" w14:textId="77777777" w:rsidR="00CA31EB" w:rsidRPr="00CA31EB" w:rsidRDefault="00CA31EB" w:rsidP="00D5363B">
      <w:pPr>
        <w:ind w:firstLine="0"/>
        <w:rPr>
          <w:bCs/>
        </w:rPr>
      </w:pPr>
      <w:r w:rsidRPr="00CA31EB">
        <w:rPr>
          <w:bCs/>
        </w:rPr>
        <w:t>NDT  –  Nutrientes Digestíveis Totais</w:t>
      </w:r>
    </w:p>
    <w:p w14:paraId="5AE9AB1D" w14:textId="77777777" w:rsidR="00CA31EB" w:rsidRPr="00CA31EB" w:rsidRDefault="00CA31EB" w:rsidP="00D5363B">
      <w:pPr>
        <w:ind w:firstLine="0"/>
        <w:rPr>
          <w:bCs/>
        </w:rPr>
      </w:pPr>
      <w:r w:rsidRPr="00CA31EB">
        <w:rPr>
          <w:bCs/>
        </w:rPr>
        <w:t>NIR  –  Near Infrared Reflectance (Espectroscopia no Infravermelho Próximo)</w:t>
      </w:r>
    </w:p>
    <w:p w14:paraId="51565C50" w14:textId="77777777" w:rsidR="00CA31EB" w:rsidRPr="00B6306C" w:rsidRDefault="00CA31EB" w:rsidP="00D5363B">
      <w:pPr>
        <w:ind w:firstLine="0"/>
        <w:rPr>
          <w:bCs/>
          <w:lang w:val="en-US"/>
        </w:rPr>
      </w:pPr>
      <w:r w:rsidRPr="00B6306C">
        <w:rPr>
          <w:bCs/>
          <w:lang w:val="en-US"/>
        </w:rPr>
        <w:t>NRC  –  National Research Council</w:t>
      </w:r>
    </w:p>
    <w:p w14:paraId="79204EA9" w14:textId="77777777" w:rsidR="00CA31EB" w:rsidRPr="00B6306C" w:rsidRDefault="00CA31EB" w:rsidP="00D5363B">
      <w:pPr>
        <w:ind w:firstLine="0"/>
        <w:rPr>
          <w:bCs/>
          <w:lang w:val="en-US"/>
        </w:rPr>
      </w:pPr>
      <w:r w:rsidRPr="00B6306C">
        <w:rPr>
          <w:bCs/>
          <w:lang w:val="en-US"/>
        </w:rPr>
        <w:t>PB  –  Proteína Bruta</w:t>
      </w:r>
    </w:p>
    <w:p w14:paraId="50159027" w14:textId="77777777" w:rsidR="00CA31EB" w:rsidRPr="00CA31EB" w:rsidRDefault="00CA31EB" w:rsidP="00D5363B">
      <w:pPr>
        <w:ind w:firstLine="0"/>
        <w:rPr>
          <w:bCs/>
        </w:rPr>
      </w:pPr>
      <w:r w:rsidRPr="00CA31EB">
        <w:rPr>
          <w:bCs/>
        </w:rPr>
        <w:t>SPPS  –  Penn State Particle Separator</w:t>
      </w:r>
    </w:p>
    <w:p w14:paraId="664811D1" w14:textId="77777777" w:rsidR="00CA31EB" w:rsidRPr="00CA31EB" w:rsidRDefault="00CA31EB" w:rsidP="00D5363B">
      <w:pPr>
        <w:ind w:firstLine="0"/>
        <w:rPr>
          <w:bCs/>
        </w:rPr>
      </w:pPr>
      <w:r w:rsidRPr="00CA31EB">
        <w:rPr>
          <w:bCs/>
        </w:rPr>
        <w:t>TMR  –  Total Mixed Ration (Ração Totalmente Misturada)</w:t>
      </w:r>
    </w:p>
    <w:p w14:paraId="3EBE6C71" w14:textId="77777777" w:rsidR="00D36AFA" w:rsidRDefault="00D36AFA" w:rsidP="00D5363B">
      <w:pPr>
        <w:ind w:firstLine="0"/>
        <w:jc w:val="center"/>
        <w:rPr>
          <w:b/>
        </w:rPr>
      </w:pPr>
    </w:p>
    <w:p w14:paraId="2A52FC6D" w14:textId="77777777" w:rsidR="00D36AFA" w:rsidRDefault="00D36AFA" w:rsidP="00D5363B">
      <w:pPr>
        <w:ind w:firstLine="0"/>
        <w:jc w:val="center"/>
        <w:rPr>
          <w:b/>
        </w:rPr>
      </w:pPr>
    </w:p>
    <w:p w14:paraId="4CAA9F1D" w14:textId="77777777" w:rsidR="00D36AFA" w:rsidRDefault="00D36AFA" w:rsidP="00D36AFA">
      <w:pPr>
        <w:spacing w:line="240" w:lineRule="auto"/>
        <w:ind w:firstLine="0"/>
        <w:jc w:val="center"/>
        <w:rPr>
          <w:b/>
        </w:rPr>
      </w:pPr>
    </w:p>
    <w:p w14:paraId="48A6FA3F" w14:textId="77777777" w:rsidR="00D36AFA" w:rsidRDefault="00D36AFA" w:rsidP="00D36AFA">
      <w:pPr>
        <w:spacing w:line="240" w:lineRule="auto"/>
        <w:ind w:firstLine="0"/>
        <w:jc w:val="center"/>
        <w:rPr>
          <w:b/>
        </w:rPr>
      </w:pPr>
    </w:p>
    <w:p w14:paraId="48DB0D24" w14:textId="77777777" w:rsidR="00D36AFA" w:rsidRDefault="00D36AFA" w:rsidP="00D36AFA">
      <w:pPr>
        <w:spacing w:line="240" w:lineRule="auto"/>
        <w:ind w:firstLine="0"/>
        <w:jc w:val="center"/>
        <w:rPr>
          <w:b/>
        </w:rPr>
      </w:pPr>
    </w:p>
    <w:p w14:paraId="1693F825" w14:textId="77777777" w:rsidR="00D36AFA" w:rsidRDefault="00D36AFA" w:rsidP="00D36AFA">
      <w:pPr>
        <w:spacing w:line="240" w:lineRule="auto"/>
        <w:ind w:firstLine="0"/>
        <w:jc w:val="center"/>
        <w:rPr>
          <w:b/>
        </w:rPr>
      </w:pPr>
    </w:p>
    <w:p w14:paraId="45A363A8" w14:textId="77777777" w:rsidR="00D36AFA" w:rsidRDefault="00D36AFA" w:rsidP="00D36AFA">
      <w:pPr>
        <w:spacing w:line="240" w:lineRule="auto"/>
        <w:ind w:firstLine="0"/>
        <w:jc w:val="center"/>
        <w:rPr>
          <w:b/>
        </w:rPr>
      </w:pPr>
    </w:p>
    <w:p w14:paraId="2832F10F" w14:textId="77777777" w:rsidR="00D36AFA" w:rsidRDefault="00D36AFA" w:rsidP="00D36AFA">
      <w:pPr>
        <w:spacing w:line="240" w:lineRule="auto"/>
        <w:ind w:firstLine="0"/>
        <w:jc w:val="center"/>
        <w:rPr>
          <w:b/>
        </w:rPr>
      </w:pPr>
    </w:p>
    <w:p w14:paraId="45569BCC" w14:textId="77777777" w:rsidR="00D36AFA" w:rsidRDefault="00D36AFA" w:rsidP="00D36AFA">
      <w:pPr>
        <w:spacing w:line="240" w:lineRule="auto"/>
        <w:ind w:firstLine="0"/>
        <w:jc w:val="center"/>
        <w:rPr>
          <w:b/>
        </w:rPr>
      </w:pPr>
    </w:p>
    <w:p w14:paraId="26A3C8AA" w14:textId="77777777" w:rsidR="00D36AFA" w:rsidRDefault="00D36AFA" w:rsidP="00D36AFA">
      <w:pPr>
        <w:spacing w:line="240" w:lineRule="auto"/>
        <w:ind w:firstLine="0"/>
        <w:jc w:val="center"/>
        <w:rPr>
          <w:b/>
        </w:rPr>
      </w:pPr>
    </w:p>
    <w:p w14:paraId="7455D648" w14:textId="77777777" w:rsidR="00D36AFA" w:rsidRDefault="00D36AFA" w:rsidP="00D36AFA">
      <w:pPr>
        <w:spacing w:line="240" w:lineRule="auto"/>
        <w:ind w:firstLine="0"/>
        <w:jc w:val="center"/>
        <w:rPr>
          <w:b/>
        </w:rPr>
      </w:pPr>
    </w:p>
    <w:p w14:paraId="1C0A6EA9" w14:textId="77777777" w:rsidR="00D36AFA" w:rsidRDefault="00D36AFA" w:rsidP="00D36AFA">
      <w:pPr>
        <w:spacing w:line="240" w:lineRule="auto"/>
        <w:ind w:firstLine="0"/>
        <w:jc w:val="center"/>
        <w:rPr>
          <w:b/>
        </w:rPr>
      </w:pPr>
    </w:p>
    <w:p w14:paraId="57440F74" w14:textId="77777777" w:rsidR="00D36AFA" w:rsidRDefault="00D36AFA" w:rsidP="00D36AFA">
      <w:pPr>
        <w:spacing w:line="240" w:lineRule="auto"/>
        <w:ind w:firstLine="0"/>
        <w:jc w:val="center"/>
        <w:rPr>
          <w:b/>
        </w:rPr>
      </w:pPr>
    </w:p>
    <w:p w14:paraId="6911A89C" w14:textId="77777777" w:rsidR="00D36AFA" w:rsidRDefault="00D36AFA" w:rsidP="00D36AFA">
      <w:pPr>
        <w:spacing w:line="240" w:lineRule="auto"/>
        <w:ind w:firstLine="0"/>
        <w:jc w:val="center"/>
        <w:rPr>
          <w:b/>
        </w:rPr>
      </w:pPr>
    </w:p>
    <w:p w14:paraId="2C613382" w14:textId="77777777" w:rsidR="00D36AFA" w:rsidRDefault="00D36AFA" w:rsidP="0060204B">
      <w:pPr>
        <w:spacing w:line="240" w:lineRule="auto"/>
        <w:ind w:firstLine="0"/>
        <w:rPr>
          <w:b/>
        </w:rPr>
      </w:pPr>
    </w:p>
    <w:p w14:paraId="38EF693F" w14:textId="77777777" w:rsidR="0060204B" w:rsidRDefault="0060204B" w:rsidP="0060204B">
      <w:pPr>
        <w:spacing w:line="240" w:lineRule="auto"/>
        <w:ind w:firstLine="0"/>
        <w:rPr>
          <w:b/>
        </w:rPr>
      </w:pPr>
    </w:p>
    <w:p w14:paraId="0D517D85" w14:textId="6B5FDA9C" w:rsidR="0060204B" w:rsidRDefault="0060204B" w:rsidP="0060204B">
      <w:pPr>
        <w:spacing w:line="240" w:lineRule="auto"/>
        <w:ind w:firstLine="0"/>
        <w:rPr>
          <w:b/>
        </w:rPr>
      </w:pPr>
    </w:p>
    <w:p w14:paraId="575273C7" w14:textId="77777777" w:rsidR="00C0498F" w:rsidRDefault="00C0498F" w:rsidP="0060204B">
      <w:pPr>
        <w:spacing w:line="240" w:lineRule="auto"/>
        <w:ind w:firstLine="0"/>
        <w:rPr>
          <w:b/>
        </w:rPr>
      </w:pPr>
    </w:p>
    <w:p w14:paraId="318004C7" w14:textId="77777777" w:rsidR="0060204B" w:rsidRDefault="0060204B" w:rsidP="0060204B">
      <w:pPr>
        <w:spacing w:line="240" w:lineRule="auto"/>
        <w:ind w:firstLine="0"/>
        <w:rPr>
          <w:b/>
        </w:rPr>
      </w:pPr>
    </w:p>
    <w:p w14:paraId="2AC29356" w14:textId="77777777" w:rsidR="0060204B" w:rsidRDefault="0060204B" w:rsidP="0060204B">
      <w:pPr>
        <w:spacing w:line="240" w:lineRule="auto"/>
        <w:ind w:firstLine="0"/>
        <w:rPr>
          <w:b/>
        </w:rPr>
      </w:pPr>
    </w:p>
    <w:p w14:paraId="2801CCC8" w14:textId="77777777" w:rsidR="00D36AFA" w:rsidRDefault="00D36AFA" w:rsidP="00D36AFA">
      <w:pPr>
        <w:spacing w:line="240" w:lineRule="auto"/>
        <w:ind w:firstLine="0"/>
        <w:jc w:val="center"/>
        <w:rPr>
          <w:b/>
        </w:rPr>
      </w:pPr>
    </w:p>
    <w:p w14:paraId="6819E43A" w14:textId="77777777" w:rsidR="00D36AFA" w:rsidRPr="00B4193C" w:rsidRDefault="00D36AFA" w:rsidP="00B4193C">
      <w:pPr>
        <w:ind w:firstLine="0"/>
        <w:jc w:val="center"/>
        <w:rPr>
          <w:b/>
          <w:bCs/>
        </w:rPr>
      </w:pPr>
      <w:r w:rsidRPr="00B4193C">
        <w:rPr>
          <w:b/>
          <w:bCs/>
        </w:rPr>
        <w:lastRenderedPageBreak/>
        <w:t>RESUMO</w:t>
      </w:r>
    </w:p>
    <w:p w14:paraId="44558187" w14:textId="77777777" w:rsidR="00D36AFA" w:rsidRDefault="00D36AFA" w:rsidP="00B4193C"/>
    <w:p w14:paraId="76E5A79A" w14:textId="13953F06" w:rsidR="00D95941" w:rsidRDefault="00D95941" w:rsidP="00B4193C">
      <w:r>
        <w:t xml:space="preserve">Este trabalho </w:t>
      </w:r>
      <w:r w:rsidR="001C4615">
        <w:t xml:space="preserve">teve como objetivo </w:t>
      </w:r>
      <w:r>
        <w:t>avaliar as diferenças entre a dieta formulada por nutricionistas e a dieta efetivamente ofertada aos animais. O estudo teve caráter quantitativo</w:t>
      </w:r>
      <w:r w:rsidR="0060204B">
        <w:t xml:space="preserve">, sendo um estudo de caso múltiplo, </w:t>
      </w:r>
      <w:r>
        <w:t>realizado em cinco sistemas de produção</w:t>
      </w:r>
      <w:r w:rsidR="0060204B">
        <w:t xml:space="preserve"> leiteira</w:t>
      </w:r>
      <w:r>
        <w:t xml:space="preserve">, selecionados conforme critérios técnicos, como presença de nutricionista, uso de programa de formulação, misturador com balança e sistema confinado. As coletas ocorreram entre junho e julho de 2025, período em que as condições climáticas </w:t>
      </w:r>
      <w:r w:rsidR="00862C06">
        <w:t>se mantiveram</w:t>
      </w:r>
      <w:r>
        <w:t xml:space="preserve"> mais estáveis</w:t>
      </w:r>
      <w:r w:rsidR="0060204B">
        <w:t>, re</w:t>
      </w:r>
      <w:r w:rsidR="00B31F7B">
        <w:t>d</w:t>
      </w:r>
      <w:r w:rsidR="0060204B">
        <w:t>uzindo a alteração na matéria seca das amostras</w:t>
      </w:r>
      <w:r>
        <w:t>.</w:t>
      </w:r>
      <w:r w:rsidR="0021062E">
        <w:t xml:space="preserve"> </w:t>
      </w:r>
      <w:r>
        <w:t xml:space="preserve">As amostras da ração totalmente misturada (TMR) foram retiradas diretamente na linha do cocho antes do consumo e analisadas quanto ao tamanho das partículas e à composição físico-química. O tamanho de partícula foi determinado pelo método </w:t>
      </w:r>
      <w:r w:rsidRPr="0060204B">
        <w:rPr>
          <w:i/>
          <w:iCs/>
        </w:rPr>
        <w:t>Penn State Particle Separator</w:t>
      </w:r>
      <w:r>
        <w:t>, enquanto as análises químicas foram realizadas por espectroscopia no infravermelho próximo (NIR), avaliando teores de matéria seca, proteína bruta, extrato etéreo, fibra em detergente neutro, carboidratos não fibrosos, matéria mineral e nutrientes digestíveis totais. Os dados obtidos foram submetidos a análise estatística descritiva e comparados por meio do teste t</w:t>
      </w:r>
      <w:r w:rsidR="00862C06">
        <w:t>,</w:t>
      </w:r>
      <w:r>
        <w:t xml:space="preserve"> pareado a 5% de probabilidade</w:t>
      </w:r>
      <w:r w:rsidR="00862C06">
        <w:t>,</w:t>
      </w:r>
      <w:r>
        <w:t xml:space="preserve"> no software R.</w:t>
      </w:r>
      <w:r w:rsidR="0060204B">
        <w:t xml:space="preserve"> Foi observada diferença (P&lt;0,05) para o teor de carboidrato fibroso e carboidrato não fibroso entre a </w:t>
      </w:r>
      <w:r>
        <w:t xml:space="preserve">dieta formulada e a </w:t>
      </w:r>
      <w:r w:rsidR="0060204B">
        <w:t xml:space="preserve">dieta </w:t>
      </w:r>
      <w:r>
        <w:t>ofertada,</w:t>
      </w:r>
      <w:r w:rsidR="0060204B">
        <w:t xml:space="preserve"> contudo essa diferença não se manteve para o teor de amido</w:t>
      </w:r>
      <w:r>
        <w:t>.</w:t>
      </w:r>
      <w:r w:rsidR="000F7C24">
        <w:t xml:space="preserve"> </w:t>
      </w:r>
      <w:r w:rsidR="0060204B">
        <w:t>Concluímos que</w:t>
      </w:r>
      <w:r>
        <w:t xml:space="preserve"> as dietas fornecidas atenderam às recomendações nutricionais</w:t>
      </w:r>
      <w:r w:rsidR="0060204B">
        <w:t xml:space="preserve"> de vacas de leite em lactação</w:t>
      </w:r>
      <w:r>
        <w:t xml:space="preserve">, embora </w:t>
      </w:r>
      <w:r w:rsidR="0060204B">
        <w:t xml:space="preserve">algumas variações na dieta ofertada possam </w:t>
      </w:r>
      <w:r>
        <w:t>comprometer a eficiência produtiva dos rebanhos.</w:t>
      </w:r>
    </w:p>
    <w:p w14:paraId="635BC105" w14:textId="77777777" w:rsidR="00D95941" w:rsidRDefault="00D95941" w:rsidP="00B4193C"/>
    <w:p w14:paraId="2602AD90" w14:textId="41D17C7D" w:rsidR="00D36AFA" w:rsidRPr="0060204B" w:rsidRDefault="00D95941" w:rsidP="00B4193C">
      <w:pPr>
        <w:ind w:firstLine="0"/>
        <w:rPr>
          <w:lang w:val="en-US"/>
        </w:rPr>
      </w:pPr>
      <w:r w:rsidRPr="00B4193C">
        <w:rPr>
          <w:b/>
          <w:bCs/>
        </w:rPr>
        <w:t>Palavras-chave</w:t>
      </w:r>
      <w:r w:rsidRPr="00D95941">
        <w:t>:</w:t>
      </w:r>
      <w:r>
        <w:t xml:space="preserve"> </w:t>
      </w:r>
      <w:r w:rsidR="001C4615">
        <w:t>B</w:t>
      </w:r>
      <w:r>
        <w:t>ovinocultura leiteira</w:t>
      </w:r>
      <w:r w:rsidR="001C4615">
        <w:t>.</w:t>
      </w:r>
      <w:r>
        <w:t xml:space="preserve"> </w:t>
      </w:r>
      <w:r w:rsidR="001C4615">
        <w:t>C</w:t>
      </w:r>
      <w:r>
        <w:t>omposição bromatológica.</w:t>
      </w:r>
      <w:r w:rsidR="001C4615" w:rsidRPr="001C4615">
        <w:t xml:space="preserve"> </w:t>
      </w:r>
      <w:r w:rsidR="001C4615" w:rsidRPr="0060204B">
        <w:rPr>
          <w:lang w:val="en-US"/>
        </w:rPr>
        <w:t>Dieta Mistura Total. Nutrição de precisão</w:t>
      </w:r>
    </w:p>
    <w:p w14:paraId="2F581259" w14:textId="77777777" w:rsidR="00D95941" w:rsidRPr="0060204B" w:rsidRDefault="00D95941" w:rsidP="00B4193C">
      <w:pPr>
        <w:rPr>
          <w:lang w:val="en-US"/>
        </w:rPr>
      </w:pPr>
    </w:p>
    <w:p w14:paraId="60C49A40" w14:textId="77777777" w:rsidR="00D95941" w:rsidRDefault="00D95941" w:rsidP="00796CAA">
      <w:pPr>
        <w:spacing w:line="240" w:lineRule="auto"/>
        <w:ind w:firstLine="0"/>
        <w:rPr>
          <w:b/>
          <w:lang w:val="en-US"/>
        </w:rPr>
      </w:pPr>
    </w:p>
    <w:p w14:paraId="02DF442D" w14:textId="77777777" w:rsidR="0060204B" w:rsidRDefault="0060204B" w:rsidP="00796CAA">
      <w:pPr>
        <w:spacing w:line="240" w:lineRule="auto"/>
        <w:ind w:firstLine="0"/>
        <w:rPr>
          <w:b/>
          <w:lang w:val="en-US"/>
        </w:rPr>
      </w:pPr>
    </w:p>
    <w:p w14:paraId="28C1C777" w14:textId="77777777" w:rsidR="0060204B" w:rsidRDefault="0060204B" w:rsidP="00796CAA">
      <w:pPr>
        <w:spacing w:line="240" w:lineRule="auto"/>
        <w:ind w:firstLine="0"/>
        <w:rPr>
          <w:b/>
          <w:lang w:val="en-US"/>
        </w:rPr>
      </w:pPr>
    </w:p>
    <w:p w14:paraId="0717F193" w14:textId="77777777" w:rsidR="0060204B" w:rsidRDefault="0060204B" w:rsidP="00796CAA">
      <w:pPr>
        <w:spacing w:line="240" w:lineRule="auto"/>
        <w:ind w:firstLine="0"/>
        <w:rPr>
          <w:b/>
          <w:lang w:val="en-US"/>
        </w:rPr>
      </w:pPr>
    </w:p>
    <w:p w14:paraId="2DD360E2" w14:textId="77777777" w:rsidR="0060204B" w:rsidRDefault="0060204B" w:rsidP="00796CAA">
      <w:pPr>
        <w:spacing w:line="240" w:lineRule="auto"/>
        <w:ind w:firstLine="0"/>
        <w:rPr>
          <w:b/>
          <w:lang w:val="en-US"/>
        </w:rPr>
      </w:pPr>
    </w:p>
    <w:p w14:paraId="11D3B99E" w14:textId="77777777" w:rsidR="0060204B" w:rsidRDefault="0060204B" w:rsidP="00796CAA">
      <w:pPr>
        <w:spacing w:line="240" w:lineRule="auto"/>
        <w:ind w:firstLine="0"/>
        <w:rPr>
          <w:b/>
          <w:lang w:val="en-US"/>
        </w:rPr>
      </w:pPr>
    </w:p>
    <w:p w14:paraId="3226332E" w14:textId="77777777" w:rsidR="0060204B" w:rsidRPr="0060204B" w:rsidRDefault="0060204B" w:rsidP="00796CAA">
      <w:pPr>
        <w:spacing w:line="240" w:lineRule="auto"/>
        <w:ind w:firstLine="0"/>
        <w:rPr>
          <w:b/>
          <w:lang w:val="en-US"/>
        </w:rPr>
      </w:pPr>
    </w:p>
    <w:p w14:paraId="715E72BF" w14:textId="77777777" w:rsidR="00D95941" w:rsidRPr="0060204B" w:rsidRDefault="00D95941" w:rsidP="00796CAA">
      <w:pPr>
        <w:spacing w:line="240" w:lineRule="auto"/>
        <w:ind w:firstLine="0"/>
        <w:rPr>
          <w:bCs/>
          <w:lang w:val="en-US"/>
        </w:rPr>
      </w:pPr>
    </w:p>
    <w:p w14:paraId="5C266729" w14:textId="77777777" w:rsidR="00AE40B7" w:rsidRDefault="00AE40B7">
      <w:pPr>
        <w:spacing w:line="240" w:lineRule="auto"/>
        <w:ind w:firstLine="0"/>
        <w:jc w:val="left"/>
        <w:rPr>
          <w:b/>
          <w:lang w:val="en-US"/>
        </w:rPr>
      </w:pPr>
      <w:r>
        <w:rPr>
          <w:b/>
          <w:lang w:val="en-US"/>
        </w:rPr>
        <w:br w:type="page"/>
      </w:r>
    </w:p>
    <w:p w14:paraId="3EB269D2" w14:textId="6C217F88" w:rsidR="00D36AFA" w:rsidRPr="00AE40B7" w:rsidRDefault="00D36AFA" w:rsidP="00AE40B7">
      <w:pPr>
        <w:ind w:firstLine="0"/>
        <w:jc w:val="center"/>
        <w:rPr>
          <w:b/>
          <w:bCs/>
          <w:lang w:val="en-US"/>
        </w:rPr>
      </w:pPr>
      <w:r w:rsidRPr="00AE40B7">
        <w:rPr>
          <w:b/>
          <w:bCs/>
          <w:lang w:val="en-US"/>
        </w:rPr>
        <w:lastRenderedPageBreak/>
        <w:t>ABSTRACT</w:t>
      </w:r>
    </w:p>
    <w:p w14:paraId="5804F23E" w14:textId="77777777" w:rsidR="00D36AFA" w:rsidRDefault="00D36AFA" w:rsidP="00AE40B7">
      <w:pPr>
        <w:rPr>
          <w:lang w:val="en-US"/>
        </w:rPr>
      </w:pPr>
    </w:p>
    <w:p w14:paraId="2B62CA53" w14:textId="77777777" w:rsidR="000F7C24" w:rsidRPr="000F7C24" w:rsidRDefault="000F7C24" w:rsidP="00AE40B7">
      <w:pPr>
        <w:rPr>
          <w:iCs/>
          <w:lang w:val="en-US"/>
        </w:rPr>
      </w:pPr>
      <w:r w:rsidRPr="000F7C24">
        <w:rPr>
          <w:iCs/>
          <w:lang w:val="en-US"/>
        </w:rPr>
        <w:t>This study aimed to evaluate the differences between diets formulated by nutritionists and the diets actually offered to animals. The study was quantitative, a multiple case study, conducted in five dairy production systems selected according to technical criteria such as the presence of a nutritionist, use of a formulation program, mixer with scales, and confined system. Samples were collected between June and July 2025, a period when climatic conditions remained more stable, reducing changes in the dry matter content of the samples. Samples of the totally mixed ration (TMR) were collected directly from the feed bunk before consumption and analyzed for particle size and physicochemical composition. Particle size was determined using the Penn State Particle Separator method, while chemical analyses were performed by near-infrared spectroscopy (NIR), evaluating dry matter, crude protein, ether extract, neutral detergent fiber, non-fibrous carbohydrates, mineral matter, and total digestible nutrients. The data obtained were subjected to descriptive statistical analysis and compared using a paired t-test at a 5% probability level in the R software. A difference (P&lt;0.05) was observed for the content of fibrous carbohydrate and non-fibrous carbohydrate between the formulated diet and the diet offered; however, this difference did not persist for the starch content. We conclude that the diets provided met the nutritional recommendations for lactating dairy cows, although some variations in the diet offered may compromise the productive efficiency of the herds.</w:t>
      </w:r>
    </w:p>
    <w:p w14:paraId="07F891EC" w14:textId="77777777" w:rsidR="000F7C24" w:rsidRPr="000F7C24" w:rsidRDefault="000F7C24" w:rsidP="00AE40B7">
      <w:pPr>
        <w:rPr>
          <w:iCs/>
          <w:lang w:val="en-US"/>
        </w:rPr>
      </w:pPr>
    </w:p>
    <w:p w14:paraId="0FEC6AB7" w14:textId="6602ADF3" w:rsidR="00D36AFA" w:rsidRPr="000F7C24" w:rsidRDefault="000F7C24" w:rsidP="00AE40B7">
      <w:pPr>
        <w:ind w:firstLine="0"/>
        <w:rPr>
          <w:iCs/>
          <w:lang w:val="en-US"/>
        </w:rPr>
      </w:pPr>
      <w:r w:rsidRPr="00AE40B7">
        <w:rPr>
          <w:b/>
          <w:iCs/>
          <w:lang w:val="en-US"/>
        </w:rPr>
        <w:t>Keywords</w:t>
      </w:r>
      <w:r w:rsidRPr="000F7C24">
        <w:rPr>
          <w:bCs/>
          <w:iCs/>
          <w:lang w:val="en-US"/>
        </w:rPr>
        <w:t>:</w:t>
      </w:r>
      <w:r w:rsidRPr="000F7C24">
        <w:rPr>
          <w:iCs/>
          <w:lang w:val="en-US"/>
        </w:rPr>
        <w:t xml:space="preserve"> Dairy cattle farming. Bromatological composition. Total Mixed Ration. Precision nutrition</w:t>
      </w:r>
    </w:p>
    <w:p w14:paraId="7BC69B0F" w14:textId="77777777" w:rsidR="00D36AFA" w:rsidRPr="007C0E21" w:rsidRDefault="00D36AFA" w:rsidP="00D36AFA">
      <w:pPr>
        <w:jc w:val="center"/>
        <w:rPr>
          <w:b/>
          <w:lang w:val="en-US"/>
        </w:rPr>
      </w:pPr>
    </w:p>
    <w:p w14:paraId="138D1E14" w14:textId="77777777" w:rsidR="00796CAA" w:rsidRPr="0060204B" w:rsidRDefault="00796CAA" w:rsidP="00796CAA">
      <w:pPr>
        <w:spacing w:line="240" w:lineRule="auto"/>
        <w:ind w:firstLine="0"/>
        <w:rPr>
          <w:bCs/>
          <w:lang w:val="en-US"/>
        </w:rPr>
      </w:pPr>
    </w:p>
    <w:p w14:paraId="2E612387" w14:textId="77777777" w:rsidR="00796CAA" w:rsidRPr="0060204B" w:rsidRDefault="00796CAA" w:rsidP="00796CAA">
      <w:pPr>
        <w:spacing w:line="240" w:lineRule="auto"/>
        <w:ind w:firstLine="0"/>
        <w:rPr>
          <w:bCs/>
          <w:lang w:val="en-US"/>
        </w:rPr>
      </w:pPr>
    </w:p>
    <w:p w14:paraId="1CCAD456" w14:textId="77777777" w:rsidR="00796CAA" w:rsidRPr="0060204B" w:rsidRDefault="00796CAA" w:rsidP="00796CAA">
      <w:pPr>
        <w:spacing w:line="240" w:lineRule="auto"/>
        <w:ind w:firstLine="0"/>
        <w:rPr>
          <w:bCs/>
          <w:lang w:val="en-US"/>
        </w:rPr>
      </w:pPr>
    </w:p>
    <w:p w14:paraId="384C9545" w14:textId="77777777" w:rsidR="00796CAA" w:rsidRPr="0060204B" w:rsidRDefault="00796CAA" w:rsidP="00796CAA">
      <w:pPr>
        <w:spacing w:line="240" w:lineRule="auto"/>
        <w:ind w:firstLine="0"/>
        <w:rPr>
          <w:bCs/>
          <w:lang w:val="en-US"/>
        </w:rPr>
      </w:pPr>
    </w:p>
    <w:p w14:paraId="0C68771F" w14:textId="77777777" w:rsidR="007920F7" w:rsidRPr="0060204B" w:rsidRDefault="007920F7" w:rsidP="00796CAA">
      <w:pPr>
        <w:spacing w:line="240" w:lineRule="auto"/>
        <w:ind w:firstLine="0"/>
        <w:rPr>
          <w:bCs/>
          <w:lang w:val="en-US"/>
        </w:rPr>
      </w:pPr>
    </w:p>
    <w:p w14:paraId="318BA613" w14:textId="77777777" w:rsidR="00D36AFA" w:rsidRPr="0060204B" w:rsidRDefault="00D36AFA" w:rsidP="00796CAA">
      <w:pPr>
        <w:spacing w:line="240" w:lineRule="auto"/>
        <w:ind w:firstLine="0"/>
        <w:rPr>
          <w:bCs/>
          <w:lang w:val="en-US"/>
        </w:rPr>
      </w:pPr>
    </w:p>
    <w:p w14:paraId="48629A82" w14:textId="77777777" w:rsidR="00CA31EB" w:rsidRDefault="00CA31EB" w:rsidP="00796CAA">
      <w:pPr>
        <w:spacing w:line="240" w:lineRule="auto"/>
        <w:ind w:firstLine="0"/>
        <w:rPr>
          <w:bCs/>
          <w:lang w:val="en-US"/>
        </w:rPr>
      </w:pPr>
    </w:p>
    <w:p w14:paraId="55771839" w14:textId="77777777" w:rsidR="000F7C24" w:rsidRDefault="000F7C24" w:rsidP="00796CAA">
      <w:pPr>
        <w:spacing w:line="240" w:lineRule="auto"/>
        <w:ind w:firstLine="0"/>
        <w:rPr>
          <w:bCs/>
          <w:lang w:val="en-US"/>
        </w:rPr>
      </w:pPr>
    </w:p>
    <w:p w14:paraId="0D21623C" w14:textId="77777777" w:rsidR="000F7C24" w:rsidRDefault="000F7C24" w:rsidP="00796CAA">
      <w:pPr>
        <w:spacing w:line="240" w:lineRule="auto"/>
        <w:ind w:firstLine="0"/>
        <w:rPr>
          <w:bCs/>
          <w:lang w:val="en-US"/>
        </w:rPr>
      </w:pPr>
    </w:p>
    <w:p w14:paraId="3D10AB21" w14:textId="77777777" w:rsidR="000F7C24" w:rsidRDefault="000F7C24" w:rsidP="00796CAA">
      <w:pPr>
        <w:spacing w:line="240" w:lineRule="auto"/>
        <w:ind w:firstLine="0"/>
        <w:rPr>
          <w:bCs/>
          <w:lang w:val="en-US"/>
        </w:rPr>
      </w:pPr>
    </w:p>
    <w:p w14:paraId="675498A1" w14:textId="77777777" w:rsidR="000F7C24" w:rsidRDefault="000F7C24" w:rsidP="00796CAA">
      <w:pPr>
        <w:spacing w:line="240" w:lineRule="auto"/>
        <w:ind w:firstLine="0"/>
        <w:rPr>
          <w:bCs/>
          <w:lang w:val="en-US"/>
        </w:rPr>
      </w:pPr>
    </w:p>
    <w:p w14:paraId="75470FA8" w14:textId="77777777" w:rsidR="000F7C24" w:rsidRDefault="000F7C24" w:rsidP="00796CAA">
      <w:pPr>
        <w:spacing w:line="240" w:lineRule="auto"/>
        <w:ind w:firstLine="0"/>
        <w:rPr>
          <w:bCs/>
          <w:lang w:val="en-US"/>
        </w:rPr>
      </w:pPr>
    </w:p>
    <w:p w14:paraId="5A837D61" w14:textId="77777777" w:rsidR="000F7C24" w:rsidRPr="0060204B" w:rsidRDefault="000F7C24" w:rsidP="00796CAA">
      <w:pPr>
        <w:spacing w:line="240" w:lineRule="auto"/>
        <w:ind w:firstLine="0"/>
        <w:rPr>
          <w:bCs/>
          <w:lang w:val="en-US"/>
        </w:rPr>
      </w:pPr>
    </w:p>
    <w:p w14:paraId="4615F8F3" w14:textId="77777777" w:rsidR="00D36AFA" w:rsidRDefault="00D36AFA" w:rsidP="00796CAA">
      <w:pPr>
        <w:spacing w:line="240" w:lineRule="auto"/>
        <w:ind w:firstLine="0"/>
        <w:rPr>
          <w:bCs/>
          <w:lang w:val="en-US"/>
        </w:rPr>
      </w:pPr>
    </w:p>
    <w:sdt>
      <w:sdtPr>
        <w:rPr>
          <w:rFonts w:ascii="Times New Roman" w:hAnsi="Times New Roman"/>
          <w:b w:val="0"/>
          <w:bCs w:val="0"/>
          <w:color w:val="auto"/>
          <w:sz w:val="24"/>
          <w:szCs w:val="24"/>
          <w:lang w:eastAsia="pt-BR"/>
        </w:rPr>
        <w:id w:val="-2117513010"/>
        <w:docPartObj>
          <w:docPartGallery w:val="Table of Contents"/>
          <w:docPartUnique/>
        </w:docPartObj>
      </w:sdtPr>
      <w:sdtEndPr/>
      <w:sdtContent>
        <w:p w14:paraId="2475892A" w14:textId="5DEA98ED" w:rsidR="00C0498F" w:rsidRPr="00C0498F" w:rsidRDefault="00C0498F" w:rsidP="00C0498F">
          <w:pPr>
            <w:pStyle w:val="CabealhodoSumrio"/>
            <w:spacing w:before="0" w:line="360" w:lineRule="auto"/>
            <w:ind w:firstLine="0"/>
            <w:jc w:val="center"/>
            <w:rPr>
              <w:rFonts w:ascii="Times New Roman" w:hAnsi="Times New Roman"/>
              <w:color w:val="auto"/>
              <w:sz w:val="24"/>
              <w:szCs w:val="24"/>
            </w:rPr>
          </w:pPr>
          <w:r w:rsidRPr="00C0498F">
            <w:rPr>
              <w:rFonts w:ascii="Times New Roman" w:hAnsi="Times New Roman"/>
              <w:color w:val="auto"/>
              <w:sz w:val="24"/>
              <w:szCs w:val="24"/>
            </w:rPr>
            <w:t>SUMÁRIO</w:t>
          </w:r>
        </w:p>
        <w:p w14:paraId="0BF9920B" w14:textId="77777777" w:rsidR="00C0498F" w:rsidRPr="00C0498F" w:rsidRDefault="00C0498F" w:rsidP="00C0498F">
          <w:pPr>
            <w:rPr>
              <w:lang w:eastAsia="en-US"/>
            </w:rPr>
          </w:pPr>
        </w:p>
        <w:p w14:paraId="7C841C96" w14:textId="571D9DFD" w:rsidR="00C0498F" w:rsidRDefault="00C0498F">
          <w:pPr>
            <w:pStyle w:val="Sumrio1"/>
            <w:rPr>
              <w:rFonts w:asciiTheme="minorHAnsi" w:eastAsiaTheme="minorEastAsia" w:hAnsiTheme="minorHAnsi" w:cstheme="minorBidi"/>
              <w:b w:val="0"/>
              <w:noProof/>
              <w:sz w:val="22"/>
              <w:szCs w:val="22"/>
            </w:rPr>
          </w:pPr>
          <w:r>
            <w:rPr>
              <w:b w:val="0"/>
            </w:rPr>
            <w:fldChar w:fldCharType="begin"/>
          </w:r>
          <w:r>
            <w:rPr>
              <w:b w:val="0"/>
            </w:rPr>
            <w:instrText xml:space="preserve"> TOC \o "1-3" \h \z \u </w:instrText>
          </w:r>
          <w:r>
            <w:rPr>
              <w:b w:val="0"/>
            </w:rPr>
            <w:fldChar w:fldCharType="separate"/>
          </w:r>
          <w:hyperlink w:anchor="_Toc219757885" w:history="1">
            <w:r w:rsidRPr="004D7674">
              <w:rPr>
                <w:rStyle w:val="Hyperlink"/>
                <w:noProof/>
              </w:rPr>
              <w:t>1</w:t>
            </w:r>
            <w:r>
              <w:rPr>
                <w:rFonts w:asciiTheme="minorHAnsi" w:eastAsiaTheme="minorEastAsia" w:hAnsiTheme="minorHAnsi" w:cstheme="minorBidi"/>
                <w:b w:val="0"/>
                <w:noProof/>
                <w:sz w:val="22"/>
                <w:szCs w:val="22"/>
              </w:rPr>
              <w:tab/>
            </w:r>
            <w:r w:rsidRPr="004D7674">
              <w:rPr>
                <w:rStyle w:val="Hyperlink"/>
                <w:noProof/>
              </w:rPr>
              <w:t>INTRODUÇÃO</w:t>
            </w:r>
            <w:r>
              <w:rPr>
                <w:noProof/>
                <w:webHidden/>
              </w:rPr>
              <w:tab/>
            </w:r>
            <w:r>
              <w:rPr>
                <w:noProof/>
                <w:webHidden/>
              </w:rPr>
              <w:fldChar w:fldCharType="begin"/>
            </w:r>
            <w:r>
              <w:rPr>
                <w:noProof/>
                <w:webHidden/>
              </w:rPr>
              <w:instrText xml:space="preserve"> PAGEREF _Toc219757885 \h </w:instrText>
            </w:r>
            <w:r>
              <w:rPr>
                <w:noProof/>
                <w:webHidden/>
              </w:rPr>
            </w:r>
            <w:r>
              <w:rPr>
                <w:noProof/>
                <w:webHidden/>
              </w:rPr>
              <w:fldChar w:fldCharType="separate"/>
            </w:r>
            <w:r w:rsidR="00A63A60">
              <w:rPr>
                <w:noProof/>
                <w:webHidden/>
              </w:rPr>
              <w:t>13</w:t>
            </w:r>
            <w:r>
              <w:rPr>
                <w:noProof/>
                <w:webHidden/>
              </w:rPr>
              <w:fldChar w:fldCharType="end"/>
            </w:r>
          </w:hyperlink>
        </w:p>
        <w:p w14:paraId="7349A7C7" w14:textId="6D22C2FF" w:rsidR="00C0498F" w:rsidRDefault="00A63A60">
          <w:pPr>
            <w:pStyle w:val="Sumrio1"/>
            <w:rPr>
              <w:rFonts w:asciiTheme="minorHAnsi" w:eastAsiaTheme="minorEastAsia" w:hAnsiTheme="minorHAnsi" w:cstheme="minorBidi"/>
              <w:b w:val="0"/>
              <w:noProof/>
              <w:sz w:val="22"/>
              <w:szCs w:val="22"/>
            </w:rPr>
          </w:pPr>
          <w:hyperlink w:anchor="_Toc219757886" w:history="1">
            <w:r w:rsidR="00C0498F" w:rsidRPr="004D7674">
              <w:rPr>
                <w:rStyle w:val="Hyperlink"/>
                <w:noProof/>
              </w:rPr>
              <w:t>1.1 Objetivo</w:t>
            </w:r>
            <w:r w:rsidR="00C0498F">
              <w:rPr>
                <w:noProof/>
                <w:webHidden/>
              </w:rPr>
              <w:tab/>
            </w:r>
            <w:r w:rsidR="00C0498F">
              <w:rPr>
                <w:noProof/>
                <w:webHidden/>
              </w:rPr>
              <w:fldChar w:fldCharType="begin"/>
            </w:r>
            <w:r w:rsidR="00C0498F">
              <w:rPr>
                <w:noProof/>
                <w:webHidden/>
              </w:rPr>
              <w:instrText xml:space="preserve"> PAGEREF _Toc219757886 \h </w:instrText>
            </w:r>
            <w:r w:rsidR="00C0498F">
              <w:rPr>
                <w:noProof/>
                <w:webHidden/>
              </w:rPr>
            </w:r>
            <w:r w:rsidR="00C0498F">
              <w:rPr>
                <w:noProof/>
                <w:webHidden/>
              </w:rPr>
              <w:fldChar w:fldCharType="separate"/>
            </w:r>
            <w:r>
              <w:rPr>
                <w:noProof/>
                <w:webHidden/>
              </w:rPr>
              <w:t>14</w:t>
            </w:r>
            <w:r w:rsidR="00C0498F">
              <w:rPr>
                <w:noProof/>
                <w:webHidden/>
              </w:rPr>
              <w:fldChar w:fldCharType="end"/>
            </w:r>
          </w:hyperlink>
        </w:p>
        <w:p w14:paraId="6BB67A7F" w14:textId="2A8D051A" w:rsidR="00C0498F" w:rsidRPr="00C0498F" w:rsidRDefault="00A63A60">
          <w:pPr>
            <w:pStyle w:val="Sumrio1"/>
            <w:rPr>
              <w:rFonts w:asciiTheme="minorHAnsi" w:eastAsiaTheme="minorEastAsia" w:hAnsiTheme="minorHAnsi" w:cstheme="minorBidi"/>
              <w:b w:val="0"/>
              <w:i/>
              <w:iCs/>
              <w:noProof/>
              <w:sz w:val="22"/>
              <w:szCs w:val="22"/>
            </w:rPr>
          </w:pPr>
          <w:hyperlink w:anchor="_Toc219757887" w:history="1">
            <w:r w:rsidR="00C0498F" w:rsidRPr="00C0498F">
              <w:rPr>
                <w:rStyle w:val="Hyperlink"/>
                <w:i/>
                <w:iCs/>
                <w:noProof/>
              </w:rPr>
              <w:t>1.1.1</w:t>
            </w:r>
            <w:r w:rsidR="00C0498F" w:rsidRPr="00C0498F">
              <w:rPr>
                <w:rFonts w:asciiTheme="minorHAnsi" w:eastAsiaTheme="minorEastAsia" w:hAnsiTheme="minorHAnsi" w:cstheme="minorBidi"/>
                <w:b w:val="0"/>
                <w:i/>
                <w:iCs/>
                <w:noProof/>
                <w:sz w:val="22"/>
                <w:szCs w:val="22"/>
              </w:rPr>
              <w:tab/>
            </w:r>
            <w:r w:rsidR="00C0498F" w:rsidRPr="00C0498F">
              <w:rPr>
                <w:rStyle w:val="Hyperlink"/>
                <w:i/>
                <w:iCs/>
                <w:noProof/>
              </w:rPr>
              <w:t>Objetivo Geral</w:t>
            </w:r>
            <w:r w:rsidR="00C0498F" w:rsidRPr="00C0498F">
              <w:rPr>
                <w:i/>
                <w:iCs/>
                <w:noProof/>
                <w:webHidden/>
              </w:rPr>
              <w:tab/>
            </w:r>
            <w:r w:rsidR="00C0498F" w:rsidRPr="00C0498F">
              <w:rPr>
                <w:i/>
                <w:iCs/>
                <w:noProof/>
                <w:webHidden/>
              </w:rPr>
              <w:fldChar w:fldCharType="begin"/>
            </w:r>
            <w:r w:rsidR="00C0498F" w:rsidRPr="00C0498F">
              <w:rPr>
                <w:i/>
                <w:iCs/>
                <w:noProof/>
                <w:webHidden/>
              </w:rPr>
              <w:instrText xml:space="preserve"> PAGEREF _Toc219757887 \h </w:instrText>
            </w:r>
            <w:r w:rsidR="00C0498F" w:rsidRPr="00C0498F">
              <w:rPr>
                <w:i/>
                <w:iCs/>
                <w:noProof/>
                <w:webHidden/>
              </w:rPr>
            </w:r>
            <w:r w:rsidR="00C0498F" w:rsidRPr="00C0498F">
              <w:rPr>
                <w:i/>
                <w:iCs/>
                <w:noProof/>
                <w:webHidden/>
              </w:rPr>
              <w:fldChar w:fldCharType="separate"/>
            </w:r>
            <w:r>
              <w:rPr>
                <w:i/>
                <w:iCs/>
                <w:noProof/>
                <w:webHidden/>
              </w:rPr>
              <w:t>14</w:t>
            </w:r>
            <w:r w:rsidR="00C0498F" w:rsidRPr="00C0498F">
              <w:rPr>
                <w:i/>
                <w:iCs/>
                <w:noProof/>
                <w:webHidden/>
              </w:rPr>
              <w:fldChar w:fldCharType="end"/>
            </w:r>
          </w:hyperlink>
        </w:p>
        <w:p w14:paraId="5286480E" w14:textId="2CCBB3E0" w:rsidR="00C0498F" w:rsidRPr="00C0498F" w:rsidRDefault="00A63A60">
          <w:pPr>
            <w:pStyle w:val="Sumrio1"/>
            <w:rPr>
              <w:rFonts w:asciiTheme="minorHAnsi" w:eastAsiaTheme="minorEastAsia" w:hAnsiTheme="minorHAnsi" w:cstheme="minorBidi"/>
              <w:b w:val="0"/>
              <w:i/>
              <w:iCs/>
              <w:noProof/>
              <w:sz w:val="22"/>
              <w:szCs w:val="22"/>
            </w:rPr>
          </w:pPr>
          <w:hyperlink w:anchor="_Toc219757888" w:history="1">
            <w:r w:rsidR="00C0498F" w:rsidRPr="00C0498F">
              <w:rPr>
                <w:rStyle w:val="Hyperlink"/>
                <w:i/>
                <w:iCs/>
                <w:noProof/>
              </w:rPr>
              <w:t>1.1.2</w:t>
            </w:r>
            <w:r w:rsidR="00C0498F" w:rsidRPr="00C0498F">
              <w:rPr>
                <w:rFonts w:asciiTheme="minorHAnsi" w:eastAsiaTheme="minorEastAsia" w:hAnsiTheme="minorHAnsi" w:cstheme="minorBidi"/>
                <w:b w:val="0"/>
                <w:i/>
                <w:iCs/>
                <w:noProof/>
                <w:sz w:val="22"/>
                <w:szCs w:val="22"/>
              </w:rPr>
              <w:tab/>
            </w:r>
            <w:r w:rsidR="00C0498F" w:rsidRPr="00C0498F">
              <w:rPr>
                <w:rStyle w:val="Hyperlink"/>
                <w:i/>
                <w:iCs/>
                <w:noProof/>
              </w:rPr>
              <w:t>Objetivos Específicos</w:t>
            </w:r>
            <w:r w:rsidR="00C0498F" w:rsidRPr="00C0498F">
              <w:rPr>
                <w:i/>
                <w:iCs/>
                <w:noProof/>
                <w:webHidden/>
              </w:rPr>
              <w:tab/>
            </w:r>
            <w:r w:rsidR="00C0498F" w:rsidRPr="00C0498F">
              <w:rPr>
                <w:i/>
                <w:iCs/>
                <w:noProof/>
                <w:webHidden/>
              </w:rPr>
              <w:fldChar w:fldCharType="begin"/>
            </w:r>
            <w:r w:rsidR="00C0498F" w:rsidRPr="00C0498F">
              <w:rPr>
                <w:i/>
                <w:iCs/>
                <w:noProof/>
                <w:webHidden/>
              </w:rPr>
              <w:instrText xml:space="preserve"> PAGEREF _Toc219757888 \h </w:instrText>
            </w:r>
            <w:r w:rsidR="00C0498F" w:rsidRPr="00C0498F">
              <w:rPr>
                <w:i/>
                <w:iCs/>
                <w:noProof/>
                <w:webHidden/>
              </w:rPr>
            </w:r>
            <w:r w:rsidR="00C0498F" w:rsidRPr="00C0498F">
              <w:rPr>
                <w:i/>
                <w:iCs/>
                <w:noProof/>
                <w:webHidden/>
              </w:rPr>
              <w:fldChar w:fldCharType="separate"/>
            </w:r>
            <w:r>
              <w:rPr>
                <w:i/>
                <w:iCs/>
                <w:noProof/>
                <w:webHidden/>
              </w:rPr>
              <w:t>14</w:t>
            </w:r>
            <w:r w:rsidR="00C0498F" w:rsidRPr="00C0498F">
              <w:rPr>
                <w:i/>
                <w:iCs/>
                <w:noProof/>
                <w:webHidden/>
              </w:rPr>
              <w:fldChar w:fldCharType="end"/>
            </w:r>
          </w:hyperlink>
        </w:p>
        <w:p w14:paraId="04872CE9" w14:textId="7763E242" w:rsidR="00C0498F" w:rsidRDefault="00A63A60">
          <w:pPr>
            <w:pStyle w:val="Sumrio1"/>
            <w:rPr>
              <w:rFonts w:asciiTheme="minorHAnsi" w:eastAsiaTheme="minorEastAsia" w:hAnsiTheme="minorHAnsi" w:cstheme="minorBidi"/>
              <w:b w:val="0"/>
              <w:noProof/>
              <w:sz w:val="22"/>
              <w:szCs w:val="22"/>
            </w:rPr>
          </w:pPr>
          <w:hyperlink w:anchor="_Toc219757889" w:history="1">
            <w:r w:rsidR="00C0498F" w:rsidRPr="004D7674">
              <w:rPr>
                <w:rStyle w:val="Hyperlink"/>
                <w:noProof/>
              </w:rPr>
              <w:t>1.2</w:t>
            </w:r>
            <w:r w:rsidR="00C0498F">
              <w:rPr>
                <w:rFonts w:asciiTheme="minorHAnsi" w:eastAsiaTheme="minorEastAsia" w:hAnsiTheme="minorHAnsi" w:cstheme="minorBidi"/>
                <w:b w:val="0"/>
                <w:noProof/>
                <w:sz w:val="22"/>
                <w:szCs w:val="22"/>
              </w:rPr>
              <w:tab/>
            </w:r>
            <w:r w:rsidR="00C0498F" w:rsidRPr="004D7674">
              <w:rPr>
                <w:rStyle w:val="Hyperlink"/>
                <w:noProof/>
              </w:rPr>
              <w:t>Justificativa</w:t>
            </w:r>
            <w:r w:rsidR="00C0498F">
              <w:rPr>
                <w:noProof/>
                <w:webHidden/>
              </w:rPr>
              <w:tab/>
            </w:r>
            <w:r w:rsidR="00C0498F">
              <w:rPr>
                <w:noProof/>
                <w:webHidden/>
              </w:rPr>
              <w:fldChar w:fldCharType="begin"/>
            </w:r>
            <w:r w:rsidR="00C0498F">
              <w:rPr>
                <w:noProof/>
                <w:webHidden/>
              </w:rPr>
              <w:instrText xml:space="preserve"> PAGEREF _Toc219757889 \h </w:instrText>
            </w:r>
            <w:r w:rsidR="00C0498F">
              <w:rPr>
                <w:noProof/>
                <w:webHidden/>
              </w:rPr>
            </w:r>
            <w:r w:rsidR="00C0498F">
              <w:rPr>
                <w:noProof/>
                <w:webHidden/>
              </w:rPr>
              <w:fldChar w:fldCharType="separate"/>
            </w:r>
            <w:r>
              <w:rPr>
                <w:noProof/>
                <w:webHidden/>
              </w:rPr>
              <w:t>14</w:t>
            </w:r>
            <w:r w:rsidR="00C0498F">
              <w:rPr>
                <w:noProof/>
                <w:webHidden/>
              </w:rPr>
              <w:fldChar w:fldCharType="end"/>
            </w:r>
          </w:hyperlink>
        </w:p>
        <w:p w14:paraId="50D2A8BB" w14:textId="6FE50F14" w:rsidR="00C0498F" w:rsidRDefault="00A63A60">
          <w:pPr>
            <w:pStyle w:val="Sumrio1"/>
            <w:rPr>
              <w:rFonts w:asciiTheme="minorHAnsi" w:eastAsiaTheme="minorEastAsia" w:hAnsiTheme="minorHAnsi" w:cstheme="minorBidi"/>
              <w:b w:val="0"/>
              <w:noProof/>
              <w:sz w:val="22"/>
              <w:szCs w:val="22"/>
            </w:rPr>
          </w:pPr>
          <w:hyperlink w:anchor="_Toc219757890" w:history="1">
            <w:r w:rsidR="00C0498F" w:rsidRPr="004D7674">
              <w:rPr>
                <w:rStyle w:val="Hyperlink"/>
                <w:noProof/>
              </w:rPr>
              <w:t>2</w:t>
            </w:r>
            <w:r w:rsidR="00C0498F">
              <w:rPr>
                <w:rFonts w:asciiTheme="minorHAnsi" w:eastAsiaTheme="minorEastAsia" w:hAnsiTheme="minorHAnsi" w:cstheme="minorBidi"/>
                <w:b w:val="0"/>
                <w:noProof/>
                <w:sz w:val="22"/>
                <w:szCs w:val="22"/>
              </w:rPr>
              <w:tab/>
            </w:r>
            <w:r w:rsidR="00C0498F" w:rsidRPr="004D7674">
              <w:rPr>
                <w:rStyle w:val="Hyperlink"/>
                <w:noProof/>
              </w:rPr>
              <w:t>REFERENCIAL TEÓRICO</w:t>
            </w:r>
            <w:r w:rsidR="00C0498F">
              <w:rPr>
                <w:noProof/>
                <w:webHidden/>
              </w:rPr>
              <w:tab/>
            </w:r>
            <w:r w:rsidR="00C0498F">
              <w:rPr>
                <w:noProof/>
                <w:webHidden/>
              </w:rPr>
              <w:fldChar w:fldCharType="begin"/>
            </w:r>
            <w:r w:rsidR="00C0498F">
              <w:rPr>
                <w:noProof/>
                <w:webHidden/>
              </w:rPr>
              <w:instrText xml:space="preserve"> PAGEREF _Toc219757890 \h </w:instrText>
            </w:r>
            <w:r w:rsidR="00C0498F">
              <w:rPr>
                <w:noProof/>
                <w:webHidden/>
              </w:rPr>
            </w:r>
            <w:r w:rsidR="00C0498F">
              <w:rPr>
                <w:noProof/>
                <w:webHidden/>
              </w:rPr>
              <w:fldChar w:fldCharType="separate"/>
            </w:r>
            <w:r>
              <w:rPr>
                <w:noProof/>
                <w:webHidden/>
              </w:rPr>
              <w:t>15</w:t>
            </w:r>
            <w:r w:rsidR="00C0498F">
              <w:rPr>
                <w:noProof/>
                <w:webHidden/>
              </w:rPr>
              <w:fldChar w:fldCharType="end"/>
            </w:r>
          </w:hyperlink>
        </w:p>
        <w:p w14:paraId="3C9FEFB7" w14:textId="75A06F56" w:rsidR="00C0498F" w:rsidRDefault="00A63A60">
          <w:pPr>
            <w:pStyle w:val="Sumrio1"/>
            <w:rPr>
              <w:rFonts w:asciiTheme="minorHAnsi" w:eastAsiaTheme="minorEastAsia" w:hAnsiTheme="minorHAnsi" w:cstheme="minorBidi"/>
              <w:b w:val="0"/>
              <w:noProof/>
              <w:sz w:val="22"/>
              <w:szCs w:val="22"/>
            </w:rPr>
          </w:pPr>
          <w:hyperlink w:anchor="_Toc219757891" w:history="1">
            <w:r w:rsidR="00C0498F" w:rsidRPr="004D7674">
              <w:rPr>
                <w:rStyle w:val="Hyperlink"/>
                <w:noProof/>
              </w:rPr>
              <w:t>2.1</w:t>
            </w:r>
            <w:r w:rsidR="00C0498F">
              <w:rPr>
                <w:rFonts w:asciiTheme="minorHAnsi" w:eastAsiaTheme="minorEastAsia" w:hAnsiTheme="minorHAnsi" w:cstheme="minorBidi"/>
                <w:b w:val="0"/>
                <w:noProof/>
                <w:sz w:val="22"/>
                <w:szCs w:val="22"/>
              </w:rPr>
              <w:tab/>
            </w:r>
            <w:r w:rsidR="00C0498F" w:rsidRPr="004D7674">
              <w:rPr>
                <w:rStyle w:val="Hyperlink"/>
                <w:noProof/>
              </w:rPr>
              <w:t>Nutrição de Precisão para Bovinos Leiteiros</w:t>
            </w:r>
            <w:r w:rsidR="00C0498F">
              <w:rPr>
                <w:noProof/>
                <w:webHidden/>
              </w:rPr>
              <w:tab/>
            </w:r>
            <w:r w:rsidR="00C0498F">
              <w:rPr>
                <w:noProof/>
                <w:webHidden/>
              </w:rPr>
              <w:fldChar w:fldCharType="begin"/>
            </w:r>
            <w:r w:rsidR="00C0498F">
              <w:rPr>
                <w:noProof/>
                <w:webHidden/>
              </w:rPr>
              <w:instrText xml:space="preserve"> PAGEREF _Toc219757891 \h </w:instrText>
            </w:r>
            <w:r w:rsidR="00C0498F">
              <w:rPr>
                <w:noProof/>
                <w:webHidden/>
              </w:rPr>
            </w:r>
            <w:r w:rsidR="00C0498F">
              <w:rPr>
                <w:noProof/>
                <w:webHidden/>
              </w:rPr>
              <w:fldChar w:fldCharType="separate"/>
            </w:r>
            <w:r>
              <w:rPr>
                <w:noProof/>
                <w:webHidden/>
              </w:rPr>
              <w:t>15</w:t>
            </w:r>
            <w:r w:rsidR="00C0498F">
              <w:rPr>
                <w:noProof/>
                <w:webHidden/>
              </w:rPr>
              <w:fldChar w:fldCharType="end"/>
            </w:r>
          </w:hyperlink>
        </w:p>
        <w:p w14:paraId="5EBC1AE4" w14:textId="6A6C165C" w:rsidR="00C0498F" w:rsidRDefault="00A63A60">
          <w:pPr>
            <w:pStyle w:val="Sumrio1"/>
            <w:rPr>
              <w:rFonts w:asciiTheme="minorHAnsi" w:eastAsiaTheme="minorEastAsia" w:hAnsiTheme="minorHAnsi" w:cstheme="minorBidi"/>
              <w:b w:val="0"/>
              <w:noProof/>
              <w:sz w:val="22"/>
              <w:szCs w:val="22"/>
            </w:rPr>
          </w:pPr>
          <w:hyperlink w:anchor="_Toc219757892" w:history="1">
            <w:r w:rsidR="00C0498F" w:rsidRPr="004D7674">
              <w:rPr>
                <w:rStyle w:val="Hyperlink"/>
                <w:noProof/>
              </w:rPr>
              <w:t>2.2. Tamanho de Partícula</w:t>
            </w:r>
            <w:r w:rsidR="00C0498F">
              <w:rPr>
                <w:noProof/>
                <w:webHidden/>
              </w:rPr>
              <w:tab/>
            </w:r>
            <w:r w:rsidR="00C0498F">
              <w:rPr>
                <w:noProof/>
                <w:webHidden/>
              </w:rPr>
              <w:fldChar w:fldCharType="begin"/>
            </w:r>
            <w:r w:rsidR="00C0498F">
              <w:rPr>
                <w:noProof/>
                <w:webHidden/>
              </w:rPr>
              <w:instrText xml:space="preserve"> PAGEREF _Toc219757892 \h </w:instrText>
            </w:r>
            <w:r w:rsidR="00C0498F">
              <w:rPr>
                <w:noProof/>
                <w:webHidden/>
              </w:rPr>
            </w:r>
            <w:r w:rsidR="00C0498F">
              <w:rPr>
                <w:noProof/>
                <w:webHidden/>
              </w:rPr>
              <w:fldChar w:fldCharType="separate"/>
            </w:r>
            <w:r>
              <w:rPr>
                <w:noProof/>
                <w:webHidden/>
              </w:rPr>
              <w:t>16</w:t>
            </w:r>
            <w:r w:rsidR="00C0498F">
              <w:rPr>
                <w:noProof/>
                <w:webHidden/>
              </w:rPr>
              <w:fldChar w:fldCharType="end"/>
            </w:r>
          </w:hyperlink>
        </w:p>
        <w:p w14:paraId="71608DBE" w14:textId="32CE36ED" w:rsidR="00C0498F" w:rsidRPr="00C0498F" w:rsidRDefault="00A63A60">
          <w:pPr>
            <w:pStyle w:val="Sumrio1"/>
            <w:rPr>
              <w:rFonts w:asciiTheme="minorHAnsi" w:eastAsiaTheme="minorEastAsia" w:hAnsiTheme="minorHAnsi" w:cstheme="minorBidi"/>
              <w:b w:val="0"/>
              <w:i/>
              <w:iCs/>
              <w:noProof/>
              <w:sz w:val="22"/>
              <w:szCs w:val="22"/>
            </w:rPr>
          </w:pPr>
          <w:hyperlink w:anchor="_Toc219757893" w:history="1">
            <w:r w:rsidR="00C0498F" w:rsidRPr="00C0498F">
              <w:rPr>
                <w:rStyle w:val="Hyperlink"/>
                <w:i/>
                <w:iCs/>
                <w:noProof/>
              </w:rPr>
              <w:t>2.2.1. Importância de Fibra Fisicamente Efetiva para Bovinos de Leite</w:t>
            </w:r>
            <w:r w:rsidR="00C0498F" w:rsidRPr="00C0498F">
              <w:rPr>
                <w:i/>
                <w:iCs/>
                <w:noProof/>
                <w:webHidden/>
              </w:rPr>
              <w:tab/>
            </w:r>
            <w:r w:rsidR="00C0498F" w:rsidRPr="00C0498F">
              <w:rPr>
                <w:i/>
                <w:iCs/>
                <w:noProof/>
                <w:webHidden/>
              </w:rPr>
              <w:fldChar w:fldCharType="begin"/>
            </w:r>
            <w:r w:rsidR="00C0498F" w:rsidRPr="00C0498F">
              <w:rPr>
                <w:i/>
                <w:iCs/>
                <w:noProof/>
                <w:webHidden/>
              </w:rPr>
              <w:instrText xml:space="preserve"> PAGEREF _Toc219757893 \h </w:instrText>
            </w:r>
            <w:r w:rsidR="00C0498F" w:rsidRPr="00C0498F">
              <w:rPr>
                <w:i/>
                <w:iCs/>
                <w:noProof/>
                <w:webHidden/>
              </w:rPr>
            </w:r>
            <w:r w:rsidR="00C0498F" w:rsidRPr="00C0498F">
              <w:rPr>
                <w:i/>
                <w:iCs/>
                <w:noProof/>
                <w:webHidden/>
              </w:rPr>
              <w:fldChar w:fldCharType="separate"/>
            </w:r>
            <w:r>
              <w:rPr>
                <w:i/>
                <w:iCs/>
                <w:noProof/>
                <w:webHidden/>
              </w:rPr>
              <w:t>17</w:t>
            </w:r>
            <w:r w:rsidR="00C0498F" w:rsidRPr="00C0498F">
              <w:rPr>
                <w:i/>
                <w:iCs/>
                <w:noProof/>
                <w:webHidden/>
              </w:rPr>
              <w:fldChar w:fldCharType="end"/>
            </w:r>
          </w:hyperlink>
        </w:p>
        <w:p w14:paraId="202AA7F6" w14:textId="15E3D186" w:rsidR="00C0498F" w:rsidRDefault="00A63A60">
          <w:pPr>
            <w:pStyle w:val="Sumrio1"/>
            <w:rPr>
              <w:rFonts w:asciiTheme="minorHAnsi" w:eastAsiaTheme="minorEastAsia" w:hAnsiTheme="minorHAnsi" w:cstheme="minorBidi"/>
              <w:b w:val="0"/>
              <w:noProof/>
              <w:sz w:val="22"/>
              <w:szCs w:val="22"/>
            </w:rPr>
          </w:pPr>
          <w:hyperlink w:anchor="_Toc219757894" w:history="1">
            <w:r w:rsidR="00C0498F" w:rsidRPr="004D7674">
              <w:rPr>
                <w:rStyle w:val="Hyperlink"/>
                <w:noProof/>
              </w:rPr>
              <w:t>2.3. Alimentos Energéticos e Proteicos</w:t>
            </w:r>
            <w:r w:rsidR="00C0498F">
              <w:rPr>
                <w:noProof/>
                <w:webHidden/>
              </w:rPr>
              <w:tab/>
            </w:r>
            <w:r w:rsidR="00C0498F">
              <w:rPr>
                <w:noProof/>
                <w:webHidden/>
              </w:rPr>
              <w:fldChar w:fldCharType="begin"/>
            </w:r>
            <w:r w:rsidR="00C0498F">
              <w:rPr>
                <w:noProof/>
                <w:webHidden/>
              </w:rPr>
              <w:instrText xml:space="preserve"> PAGEREF _Toc219757894 \h </w:instrText>
            </w:r>
            <w:r w:rsidR="00C0498F">
              <w:rPr>
                <w:noProof/>
                <w:webHidden/>
              </w:rPr>
            </w:r>
            <w:r w:rsidR="00C0498F">
              <w:rPr>
                <w:noProof/>
                <w:webHidden/>
              </w:rPr>
              <w:fldChar w:fldCharType="separate"/>
            </w:r>
            <w:r>
              <w:rPr>
                <w:noProof/>
                <w:webHidden/>
              </w:rPr>
              <w:t>18</w:t>
            </w:r>
            <w:r w:rsidR="00C0498F">
              <w:rPr>
                <w:noProof/>
                <w:webHidden/>
              </w:rPr>
              <w:fldChar w:fldCharType="end"/>
            </w:r>
          </w:hyperlink>
        </w:p>
        <w:p w14:paraId="1F7A5E9D" w14:textId="2802013A" w:rsidR="00C0498F" w:rsidRDefault="00A63A60">
          <w:pPr>
            <w:pStyle w:val="Sumrio1"/>
            <w:rPr>
              <w:rFonts w:asciiTheme="minorHAnsi" w:eastAsiaTheme="minorEastAsia" w:hAnsiTheme="minorHAnsi" w:cstheme="minorBidi"/>
              <w:b w:val="0"/>
              <w:noProof/>
              <w:sz w:val="22"/>
              <w:szCs w:val="22"/>
            </w:rPr>
          </w:pPr>
          <w:hyperlink w:anchor="_Toc219757895" w:history="1">
            <w:r w:rsidR="00C0498F" w:rsidRPr="004D7674">
              <w:rPr>
                <w:rStyle w:val="Hyperlink"/>
                <w:noProof/>
              </w:rPr>
              <w:t>3</w:t>
            </w:r>
            <w:r w:rsidR="00C0498F">
              <w:rPr>
                <w:rFonts w:asciiTheme="minorHAnsi" w:eastAsiaTheme="minorEastAsia" w:hAnsiTheme="minorHAnsi" w:cstheme="minorBidi"/>
                <w:b w:val="0"/>
                <w:noProof/>
                <w:sz w:val="22"/>
                <w:szCs w:val="22"/>
              </w:rPr>
              <w:tab/>
            </w:r>
            <w:r w:rsidR="00C0498F" w:rsidRPr="004D7674">
              <w:rPr>
                <w:rStyle w:val="Hyperlink"/>
                <w:noProof/>
              </w:rPr>
              <w:t>METODOLOGIA</w:t>
            </w:r>
            <w:r w:rsidR="00C0498F">
              <w:rPr>
                <w:noProof/>
                <w:webHidden/>
              </w:rPr>
              <w:tab/>
            </w:r>
            <w:r w:rsidR="00C0498F">
              <w:rPr>
                <w:noProof/>
                <w:webHidden/>
              </w:rPr>
              <w:fldChar w:fldCharType="begin"/>
            </w:r>
            <w:r w:rsidR="00C0498F">
              <w:rPr>
                <w:noProof/>
                <w:webHidden/>
              </w:rPr>
              <w:instrText xml:space="preserve"> PAGEREF _Toc219757895 \h </w:instrText>
            </w:r>
            <w:r w:rsidR="00C0498F">
              <w:rPr>
                <w:noProof/>
                <w:webHidden/>
              </w:rPr>
            </w:r>
            <w:r w:rsidR="00C0498F">
              <w:rPr>
                <w:noProof/>
                <w:webHidden/>
              </w:rPr>
              <w:fldChar w:fldCharType="separate"/>
            </w:r>
            <w:r>
              <w:rPr>
                <w:noProof/>
                <w:webHidden/>
              </w:rPr>
              <w:t>19</w:t>
            </w:r>
            <w:r w:rsidR="00C0498F">
              <w:rPr>
                <w:noProof/>
                <w:webHidden/>
              </w:rPr>
              <w:fldChar w:fldCharType="end"/>
            </w:r>
          </w:hyperlink>
        </w:p>
        <w:p w14:paraId="348C6322" w14:textId="42D5409C" w:rsidR="00C0498F" w:rsidRDefault="00A63A60">
          <w:pPr>
            <w:pStyle w:val="Sumrio1"/>
            <w:rPr>
              <w:rFonts w:asciiTheme="minorHAnsi" w:eastAsiaTheme="minorEastAsia" w:hAnsiTheme="minorHAnsi" w:cstheme="minorBidi"/>
              <w:b w:val="0"/>
              <w:noProof/>
              <w:sz w:val="22"/>
              <w:szCs w:val="22"/>
            </w:rPr>
          </w:pPr>
          <w:hyperlink w:anchor="_Toc219757896" w:history="1">
            <w:r w:rsidR="00C0498F" w:rsidRPr="004D7674">
              <w:rPr>
                <w:rStyle w:val="Hyperlink"/>
                <w:noProof/>
              </w:rPr>
              <w:t>4</w:t>
            </w:r>
            <w:r w:rsidR="00C0498F">
              <w:rPr>
                <w:rFonts w:asciiTheme="minorHAnsi" w:eastAsiaTheme="minorEastAsia" w:hAnsiTheme="minorHAnsi" w:cstheme="minorBidi"/>
                <w:b w:val="0"/>
                <w:noProof/>
                <w:sz w:val="22"/>
                <w:szCs w:val="22"/>
              </w:rPr>
              <w:tab/>
            </w:r>
            <w:r w:rsidR="00C0498F" w:rsidRPr="004D7674">
              <w:rPr>
                <w:rStyle w:val="Hyperlink"/>
                <w:noProof/>
              </w:rPr>
              <w:t>RESULTADOS E DISCUSSÃO</w:t>
            </w:r>
            <w:r w:rsidR="00C0498F">
              <w:rPr>
                <w:noProof/>
                <w:webHidden/>
              </w:rPr>
              <w:tab/>
            </w:r>
            <w:r w:rsidR="00C0498F">
              <w:rPr>
                <w:noProof/>
                <w:webHidden/>
              </w:rPr>
              <w:fldChar w:fldCharType="begin"/>
            </w:r>
            <w:r w:rsidR="00C0498F">
              <w:rPr>
                <w:noProof/>
                <w:webHidden/>
              </w:rPr>
              <w:instrText xml:space="preserve"> PAGEREF _Toc219757896 \h </w:instrText>
            </w:r>
            <w:r w:rsidR="00C0498F">
              <w:rPr>
                <w:noProof/>
                <w:webHidden/>
              </w:rPr>
            </w:r>
            <w:r w:rsidR="00C0498F">
              <w:rPr>
                <w:noProof/>
                <w:webHidden/>
              </w:rPr>
              <w:fldChar w:fldCharType="separate"/>
            </w:r>
            <w:r>
              <w:rPr>
                <w:noProof/>
                <w:webHidden/>
              </w:rPr>
              <w:t>22</w:t>
            </w:r>
            <w:r w:rsidR="00C0498F">
              <w:rPr>
                <w:noProof/>
                <w:webHidden/>
              </w:rPr>
              <w:fldChar w:fldCharType="end"/>
            </w:r>
          </w:hyperlink>
        </w:p>
        <w:p w14:paraId="08C3EEBD" w14:textId="7F27E131" w:rsidR="00C0498F" w:rsidRDefault="00A63A60">
          <w:pPr>
            <w:pStyle w:val="Sumrio1"/>
            <w:rPr>
              <w:rFonts w:asciiTheme="minorHAnsi" w:eastAsiaTheme="minorEastAsia" w:hAnsiTheme="minorHAnsi" w:cstheme="minorBidi"/>
              <w:b w:val="0"/>
              <w:noProof/>
              <w:sz w:val="22"/>
              <w:szCs w:val="22"/>
            </w:rPr>
          </w:pPr>
          <w:hyperlink w:anchor="_Toc219757897" w:history="1">
            <w:r w:rsidR="00C0498F" w:rsidRPr="004D7674">
              <w:rPr>
                <w:rStyle w:val="Hyperlink"/>
                <w:noProof/>
              </w:rPr>
              <w:t>5</w:t>
            </w:r>
            <w:r w:rsidR="00C0498F">
              <w:rPr>
                <w:rFonts w:asciiTheme="minorHAnsi" w:eastAsiaTheme="minorEastAsia" w:hAnsiTheme="minorHAnsi" w:cstheme="minorBidi"/>
                <w:b w:val="0"/>
                <w:noProof/>
                <w:sz w:val="22"/>
                <w:szCs w:val="22"/>
              </w:rPr>
              <w:tab/>
            </w:r>
            <w:r w:rsidR="00C0498F" w:rsidRPr="004D7674">
              <w:rPr>
                <w:rStyle w:val="Hyperlink"/>
                <w:noProof/>
              </w:rPr>
              <w:t>CONCLUSÕES E RECOMENDAÇõES</w:t>
            </w:r>
            <w:r w:rsidR="00C0498F">
              <w:rPr>
                <w:noProof/>
                <w:webHidden/>
              </w:rPr>
              <w:tab/>
            </w:r>
            <w:r w:rsidR="00C0498F">
              <w:rPr>
                <w:noProof/>
                <w:webHidden/>
              </w:rPr>
              <w:fldChar w:fldCharType="begin"/>
            </w:r>
            <w:r w:rsidR="00C0498F">
              <w:rPr>
                <w:noProof/>
                <w:webHidden/>
              </w:rPr>
              <w:instrText xml:space="preserve"> PAGEREF _Toc219757897 \h </w:instrText>
            </w:r>
            <w:r w:rsidR="00C0498F">
              <w:rPr>
                <w:noProof/>
                <w:webHidden/>
              </w:rPr>
            </w:r>
            <w:r w:rsidR="00C0498F">
              <w:rPr>
                <w:noProof/>
                <w:webHidden/>
              </w:rPr>
              <w:fldChar w:fldCharType="separate"/>
            </w:r>
            <w:r>
              <w:rPr>
                <w:noProof/>
                <w:webHidden/>
              </w:rPr>
              <w:t>24</w:t>
            </w:r>
            <w:r w:rsidR="00C0498F">
              <w:rPr>
                <w:noProof/>
                <w:webHidden/>
              </w:rPr>
              <w:fldChar w:fldCharType="end"/>
            </w:r>
          </w:hyperlink>
        </w:p>
        <w:p w14:paraId="5FAA84E7" w14:textId="1E074C70" w:rsidR="00C0498F" w:rsidRDefault="00A63A60">
          <w:pPr>
            <w:pStyle w:val="Sumrio1"/>
            <w:rPr>
              <w:rFonts w:asciiTheme="minorHAnsi" w:eastAsiaTheme="minorEastAsia" w:hAnsiTheme="minorHAnsi" w:cstheme="minorBidi"/>
              <w:b w:val="0"/>
              <w:noProof/>
              <w:sz w:val="22"/>
              <w:szCs w:val="22"/>
            </w:rPr>
          </w:pPr>
          <w:hyperlink w:anchor="_Toc219757898" w:history="1">
            <w:r w:rsidR="00C0498F" w:rsidRPr="004D7674">
              <w:rPr>
                <w:rStyle w:val="Hyperlink"/>
                <w:noProof/>
              </w:rPr>
              <w:t>REFERÊNCIAS</w:t>
            </w:r>
            <w:r w:rsidR="00C0498F">
              <w:rPr>
                <w:noProof/>
                <w:webHidden/>
              </w:rPr>
              <w:tab/>
            </w:r>
            <w:r w:rsidR="00C0498F">
              <w:rPr>
                <w:noProof/>
                <w:webHidden/>
              </w:rPr>
              <w:fldChar w:fldCharType="begin"/>
            </w:r>
            <w:r w:rsidR="00C0498F">
              <w:rPr>
                <w:noProof/>
                <w:webHidden/>
              </w:rPr>
              <w:instrText xml:space="preserve"> PAGEREF _Toc219757898 \h </w:instrText>
            </w:r>
            <w:r w:rsidR="00C0498F">
              <w:rPr>
                <w:noProof/>
                <w:webHidden/>
              </w:rPr>
            </w:r>
            <w:r w:rsidR="00C0498F">
              <w:rPr>
                <w:noProof/>
                <w:webHidden/>
              </w:rPr>
              <w:fldChar w:fldCharType="separate"/>
            </w:r>
            <w:r>
              <w:rPr>
                <w:noProof/>
                <w:webHidden/>
              </w:rPr>
              <w:t>25</w:t>
            </w:r>
            <w:r w:rsidR="00C0498F">
              <w:rPr>
                <w:noProof/>
                <w:webHidden/>
              </w:rPr>
              <w:fldChar w:fldCharType="end"/>
            </w:r>
          </w:hyperlink>
        </w:p>
        <w:p w14:paraId="4C1BDAA9" w14:textId="2BB96D42" w:rsidR="00C0498F" w:rsidRDefault="00C0498F">
          <w:r>
            <w:rPr>
              <w:b/>
            </w:rPr>
            <w:fldChar w:fldCharType="end"/>
          </w:r>
        </w:p>
      </w:sdtContent>
    </w:sdt>
    <w:p w14:paraId="1C5F4CD5" w14:textId="5C5A486B" w:rsidR="0041259E" w:rsidRDefault="00AF1905" w:rsidP="00AF1905">
      <w:pPr>
        <w:tabs>
          <w:tab w:val="center" w:pos="4890"/>
          <w:tab w:val="left" w:pos="6621"/>
        </w:tabs>
        <w:jc w:val="left"/>
        <w:rPr>
          <w:b/>
        </w:rPr>
      </w:pPr>
      <w:r>
        <w:rPr>
          <w:b/>
        </w:rPr>
        <w:tab/>
      </w:r>
    </w:p>
    <w:p w14:paraId="56361393" w14:textId="75ED558C" w:rsidR="009D5E5A" w:rsidRDefault="009D5E5A" w:rsidP="00E468B4">
      <w:bookmarkStart w:id="3" w:name="_Toc455070207"/>
    </w:p>
    <w:p w14:paraId="424FE03D" w14:textId="77777777" w:rsidR="004B0E87" w:rsidRDefault="004B0E87" w:rsidP="004F7057">
      <w:pPr>
        <w:pStyle w:val="Titulo1"/>
        <w:sectPr w:rsidR="004B0E87" w:rsidSect="00713E1F">
          <w:headerReference w:type="first" r:id="rId15"/>
          <w:type w:val="continuous"/>
          <w:pgSz w:w="11907" w:h="16839" w:code="9"/>
          <w:pgMar w:top="1701" w:right="1134" w:bottom="1134" w:left="1701" w:header="709" w:footer="709" w:gutter="0"/>
          <w:pgNumType w:start="0"/>
          <w:cols w:space="708"/>
          <w:titlePg/>
          <w:docGrid w:linePitch="360"/>
        </w:sectPr>
      </w:pPr>
    </w:p>
    <w:p w14:paraId="7104FD44" w14:textId="4A45FC6E" w:rsidR="00691AD8" w:rsidRPr="003532A5" w:rsidRDefault="00691AD8" w:rsidP="003532A5">
      <w:pPr>
        <w:pStyle w:val="Titulo1"/>
      </w:pPr>
      <w:bookmarkStart w:id="4" w:name="_Toc13437823"/>
      <w:bookmarkStart w:id="5" w:name="_Toc219757885"/>
      <w:r w:rsidRPr="003532A5">
        <w:lastRenderedPageBreak/>
        <w:t>INTRODUÇÃO</w:t>
      </w:r>
      <w:bookmarkEnd w:id="3"/>
      <w:bookmarkEnd w:id="4"/>
      <w:bookmarkEnd w:id="5"/>
    </w:p>
    <w:p w14:paraId="67750CB7" w14:textId="77777777" w:rsidR="009C573B" w:rsidRPr="009C573B" w:rsidRDefault="009C573B" w:rsidP="003532A5">
      <w:bookmarkStart w:id="6" w:name="_Toc143756409"/>
      <w:bookmarkStart w:id="7" w:name="_Toc167029361"/>
      <w:bookmarkEnd w:id="0"/>
      <w:bookmarkEnd w:id="1"/>
      <w:bookmarkEnd w:id="2"/>
    </w:p>
    <w:p w14:paraId="53B0E950" w14:textId="2BF9C245" w:rsidR="00790370" w:rsidRDefault="00790370" w:rsidP="003532A5">
      <w:pPr>
        <w:rPr>
          <w:color w:val="000000"/>
        </w:rPr>
      </w:pPr>
      <w:r>
        <w:rPr>
          <w:color w:val="000000"/>
        </w:rPr>
        <w:t xml:space="preserve">Com a motivação de melhorar índices produtivos na pecuária leiteira, a nutrição de precisão é um dos principais pilares para melhorar a eficiência produtiva de rebanhos, juntamente com a sanidade, melhoramento genético e bem-estar animal. Contudo, vale ressaltar que </w:t>
      </w:r>
      <w:r w:rsidR="000F7C24">
        <w:rPr>
          <w:color w:val="000000"/>
        </w:rPr>
        <w:t>os investimentos na parte nutricional representam o maior custo variável</w:t>
      </w:r>
      <w:r>
        <w:rPr>
          <w:color w:val="000000"/>
        </w:rPr>
        <w:t xml:space="preserve"> dentro de um sistema de produção de leite, necessitando de planejamentos e acompanhamentos para que ocorra</w:t>
      </w:r>
      <w:r w:rsidR="00A1359F">
        <w:rPr>
          <w:color w:val="000000"/>
        </w:rPr>
        <w:t>m</w:t>
      </w:r>
      <w:r>
        <w:rPr>
          <w:color w:val="000000"/>
        </w:rPr>
        <w:t xml:space="preserve"> de forma satisfatória e não venha</w:t>
      </w:r>
      <w:r w:rsidR="00A1359F">
        <w:rPr>
          <w:color w:val="000000"/>
        </w:rPr>
        <w:t>m</w:t>
      </w:r>
      <w:r>
        <w:rPr>
          <w:color w:val="000000"/>
        </w:rPr>
        <w:t xml:space="preserve"> a gerar prejuízos. (</w:t>
      </w:r>
      <w:r w:rsidR="003532A5">
        <w:rPr>
          <w:color w:val="000000"/>
        </w:rPr>
        <w:t>VALLIMONT</w:t>
      </w:r>
      <w:r>
        <w:rPr>
          <w:color w:val="000000"/>
        </w:rPr>
        <w:t xml:space="preserve"> </w:t>
      </w:r>
      <w:r w:rsidR="003532A5" w:rsidRPr="003532A5">
        <w:rPr>
          <w:i/>
          <w:iCs/>
          <w:color w:val="000000"/>
        </w:rPr>
        <w:t>et al</w:t>
      </w:r>
      <w:r>
        <w:rPr>
          <w:color w:val="000000"/>
        </w:rPr>
        <w:t>., 2011).</w:t>
      </w:r>
    </w:p>
    <w:p w14:paraId="364455A3" w14:textId="279EA49D" w:rsidR="00790370" w:rsidRDefault="00790370" w:rsidP="003532A5">
      <w:pPr>
        <w:rPr>
          <w:color w:val="000000"/>
        </w:rPr>
      </w:pPr>
      <w:r>
        <w:rPr>
          <w:color w:val="000000"/>
        </w:rPr>
        <w:t xml:space="preserve">Na produção de bovinos de leite estabulados há </w:t>
      </w:r>
      <w:r w:rsidRPr="00790370">
        <w:rPr>
          <w:color w:val="000000"/>
        </w:rPr>
        <w:t>três classes</w:t>
      </w:r>
      <w:r>
        <w:rPr>
          <w:color w:val="000000"/>
        </w:rPr>
        <w:t xml:space="preserve"> de dieta</w:t>
      </w:r>
      <w:r w:rsidRPr="00790370">
        <w:rPr>
          <w:color w:val="000000"/>
        </w:rPr>
        <w:t>: dieta formulada</w:t>
      </w:r>
      <w:r>
        <w:rPr>
          <w:color w:val="000000"/>
        </w:rPr>
        <w:t xml:space="preserve">, </w:t>
      </w:r>
      <w:r w:rsidRPr="00790370">
        <w:rPr>
          <w:color w:val="000000"/>
        </w:rPr>
        <w:t xml:space="preserve">dieta ofertada e dieta consumida </w:t>
      </w:r>
      <w:r>
        <w:rPr>
          <w:color w:val="000000"/>
        </w:rPr>
        <w:t>pelos animais</w:t>
      </w:r>
      <w:r w:rsidRPr="00790370">
        <w:rPr>
          <w:color w:val="000000"/>
        </w:rPr>
        <w:t xml:space="preserve">. A </w:t>
      </w:r>
      <w:r>
        <w:rPr>
          <w:color w:val="000000"/>
        </w:rPr>
        <w:t>dieta formulada</w:t>
      </w:r>
      <w:r w:rsidRPr="00790370">
        <w:rPr>
          <w:color w:val="000000"/>
        </w:rPr>
        <w:t xml:space="preserve"> é elaborada pelo nutricionista ou técnico responsável</w:t>
      </w:r>
      <w:r w:rsidR="00A1359F">
        <w:rPr>
          <w:color w:val="000000"/>
        </w:rPr>
        <w:t>,</w:t>
      </w:r>
      <w:r w:rsidRPr="00790370">
        <w:rPr>
          <w:color w:val="000000"/>
        </w:rPr>
        <w:t xml:space="preserve"> </w:t>
      </w:r>
      <w:r>
        <w:rPr>
          <w:color w:val="000000"/>
        </w:rPr>
        <w:t>por meio de</w:t>
      </w:r>
      <w:r w:rsidRPr="00790370">
        <w:rPr>
          <w:color w:val="000000"/>
        </w:rPr>
        <w:t xml:space="preserve"> programas específicos, </w:t>
      </w:r>
      <w:r>
        <w:rPr>
          <w:color w:val="000000"/>
        </w:rPr>
        <w:t>e preconiza a inclusão de</w:t>
      </w:r>
      <w:r w:rsidRPr="00790370">
        <w:rPr>
          <w:color w:val="000000"/>
        </w:rPr>
        <w:t xml:space="preserve"> ingrediente com objetivo de atender às exigências nutricionais do animal para determinado nível de produção</w:t>
      </w:r>
      <w:r>
        <w:rPr>
          <w:color w:val="000000"/>
        </w:rPr>
        <w:t xml:space="preserve"> (</w:t>
      </w:r>
      <w:r w:rsidR="003532A5">
        <w:rPr>
          <w:color w:val="000000"/>
        </w:rPr>
        <w:t>AVILA</w:t>
      </w:r>
      <w:r>
        <w:rPr>
          <w:color w:val="000000"/>
        </w:rPr>
        <w:t>, 2021).</w:t>
      </w:r>
      <w:r w:rsidR="000F7C24">
        <w:rPr>
          <w:color w:val="000000"/>
        </w:rPr>
        <w:t xml:space="preserve"> Contudo, a dieta ofertada é o que realmente chega ao cocho do animal</w:t>
      </w:r>
      <w:r w:rsidR="00B7556F">
        <w:rPr>
          <w:color w:val="000000"/>
        </w:rPr>
        <w:t xml:space="preserve"> (</w:t>
      </w:r>
      <w:r w:rsidR="003532A5">
        <w:rPr>
          <w:color w:val="000000"/>
        </w:rPr>
        <w:t>PASSATO</w:t>
      </w:r>
      <w:r w:rsidR="00B7556F">
        <w:rPr>
          <w:color w:val="000000"/>
        </w:rPr>
        <w:t>, 2021)</w:t>
      </w:r>
      <w:r w:rsidR="000F7C24">
        <w:rPr>
          <w:color w:val="000000"/>
        </w:rPr>
        <w:t>.</w:t>
      </w:r>
    </w:p>
    <w:p w14:paraId="4CF6324E" w14:textId="30D80A44" w:rsidR="00790370" w:rsidRDefault="00790370" w:rsidP="003532A5">
      <w:pPr>
        <w:rPr>
          <w:color w:val="000000"/>
        </w:rPr>
      </w:pPr>
      <w:r>
        <w:rPr>
          <w:color w:val="000000"/>
        </w:rPr>
        <w:t xml:space="preserve">Segundo Tomich </w:t>
      </w:r>
      <w:r w:rsidR="003532A5" w:rsidRPr="003532A5">
        <w:rPr>
          <w:i/>
          <w:iCs/>
          <w:color w:val="000000"/>
        </w:rPr>
        <w:t>et al</w:t>
      </w:r>
      <w:r>
        <w:rPr>
          <w:color w:val="000000"/>
        </w:rPr>
        <w:t>. (2015)</w:t>
      </w:r>
      <w:r w:rsidR="00F933DA">
        <w:rPr>
          <w:color w:val="000000"/>
        </w:rPr>
        <w:t>,</w:t>
      </w:r>
      <w:r w:rsidRPr="00DF6597">
        <w:rPr>
          <w:color w:val="000000"/>
        </w:rPr>
        <w:t xml:space="preserve"> os nutrientes da </w:t>
      </w:r>
      <w:r>
        <w:rPr>
          <w:color w:val="000000"/>
        </w:rPr>
        <w:t xml:space="preserve">dieta </w:t>
      </w:r>
      <w:r w:rsidRPr="00DF6597">
        <w:rPr>
          <w:color w:val="000000"/>
        </w:rPr>
        <w:t>formula</w:t>
      </w:r>
      <w:r>
        <w:rPr>
          <w:color w:val="000000"/>
        </w:rPr>
        <w:t>da</w:t>
      </w:r>
      <w:r w:rsidRPr="00DF6597">
        <w:rPr>
          <w:color w:val="000000"/>
        </w:rPr>
        <w:t xml:space="preserve"> não são exatamente os mesmos da dieta </w:t>
      </w:r>
      <w:r>
        <w:rPr>
          <w:color w:val="000000"/>
        </w:rPr>
        <w:t>fornecida e da consumida</w:t>
      </w:r>
      <w:r w:rsidRPr="00DF6597">
        <w:rPr>
          <w:color w:val="000000"/>
        </w:rPr>
        <w:t xml:space="preserve"> </w:t>
      </w:r>
      <w:r>
        <w:rPr>
          <w:color w:val="000000"/>
        </w:rPr>
        <w:t>pela vaca</w:t>
      </w:r>
      <w:r w:rsidR="00F933DA">
        <w:rPr>
          <w:color w:val="000000"/>
        </w:rPr>
        <w:t>.</w:t>
      </w:r>
      <w:r>
        <w:rPr>
          <w:color w:val="000000"/>
        </w:rPr>
        <w:t xml:space="preserve"> </w:t>
      </w:r>
      <w:r w:rsidR="00F933DA">
        <w:rPr>
          <w:color w:val="000000"/>
        </w:rPr>
        <w:t>H</w:t>
      </w:r>
      <w:r w:rsidRPr="00DF6597">
        <w:rPr>
          <w:color w:val="000000"/>
        </w:rPr>
        <w:t>á pontos no fluxo do processo de alimentação dos animais que podem ser associados às falhas de precisão na nutrição</w:t>
      </w:r>
      <w:r>
        <w:rPr>
          <w:color w:val="000000"/>
        </w:rPr>
        <w:t>. Dentre as falhas observadas</w:t>
      </w:r>
      <w:r w:rsidR="00F933DA">
        <w:rPr>
          <w:color w:val="000000"/>
        </w:rPr>
        <w:t>,</w:t>
      </w:r>
      <w:r>
        <w:rPr>
          <w:color w:val="000000"/>
        </w:rPr>
        <w:t xml:space="preserve"> estão erro no carregamento dos ingredientes, tempo de mistura, tipo de misturado, qualidade da mistura, falta de análise química dos ingredientes e d</w:t>
      </w:r>
      <w:r w:rsidR="00F933DA">
        <w:rPr>
          <w:color w:val="000000"/>
        </w:rPr>
        <w:t>o</w:t>
      </w:r>
      <w:r>
        <w:rPr>
          <w:color w:val="000000"/>
        </w:rPr>
        <w:t xml:space="preserve"> monitoramento das dietas ofertadas. Isso resultaria em menores índices de eficiência produtiva e, consequentemente, em menor lucratividade do negócio. </w:t>
      </w:r>
    </w:p>
    <w:p w14:paraId="09B48091" w14:textId="6BDB8A5F" w:rsidR="005A4216" w:rsidRDefault="005A4216" w:rsidP="003532A5">
      <w:pPr>
        <w:rPr>
          <w:color w:val="000000"/>
        </w:rPr>
      </w:pPr>
      <w:r w:rsidRPr="005A4216">
        <w:rPr>
          <w:color w:val="000000"/>
        </w:rPr>
        <w:t>Dietas formuladas e mal misturadas requerem maiores margens de segurança de nutrientes críticos</w:t>
      </w:r>
      <w:r w:rsidR="00F933DA">
        <w:rPr>
          <w:color w:val="000000"/>
        </w:rPr>
        <w:t>,</w:t>
      </w:r>
      <w:r w:rsidRPr="005A4216">
        <w:rPr>
          <w:color w:val="000000"/>
        </w:rPr>
        <w:t xml:space="preserve"> que pode causar menor atendimento das exigências nutricionais e ocasionar menor rendimento dos animais aquém do estabelecido pela formulação (</w:t>
      </w:r>
      <w:r w:rsidR="00F933DA" w:rsidRPr="005A4216">
        <w:rPr>
          <w:color w:val="000000"/>
        </w:rPr>
        <w:t>COSTA JÚNIOR; PAULINO; SILVA</w:t>
      </w:r>
      <w:r w:rsidRPr="005A4216">
        <w:rPr>
          <w:color w:val="000000"/>
        </w:rPr>
        <w:t>, 2017).</w:t>
      </w:r>
    </w:p>
    <w:p w14:paraId="1BF4ABDC" w14:textId="1C774DDF" w:rsidR="00790370" w:rsidRDefault="00790370" w:rsidP="003532A5">
      <w:pPr>
        <w:rPr>
          <w:color w:val="000000"/>
        </w:rPr>
      </w:pPr>
      <w:r>
        <w:rPr>
          <w:color w:val="000000"/>
        </w:rPr>
        <w:t>Des</w:t>
      </w:r>
      <w:r w:rsidR="00581306">
        <w:rPr>
          <w:color w:val="000000"/>
        </w:rPr>
        <w:t>s</w:t>
      </w:r>
      <w:r>
        <w:rPr>
          <w:color w:val="000000"/>
        </w:rPr>
        <w:t xml:space="preserve">a forma, a </w:t>
      </w:r>
      <w:r w:rsidRPr="009F7001">
        <w:rPr>
          <w:color w:val="000000"/>
        </w:rPr>
        <w:t>eficácia com relação ao manejo nutricional de uma fazenda dá</w:t>
      </w:r>
      <w:r w:rsidR="00581306">
        <w:rPr>
          <w:color w:val="000000"/>
        </w:rPr>
        <w:t>-se</w:t>
      </w:r>
      <w:r w:rsidRPr="009F7001">
        <w:rPr>
          <w:color w:val="000000"/>
        </w:rPr>
        <w:t xml:space="preserve"> pela </w:t>
      </w:r>
      <w:r>
        <w:rPr>
          <w:color w:val="000000"/>
        </w:rPr>
        <w:t>similaridade</w:t>
      </w:r>
      <w:r w:rsidRPr="009F7001">
        <w:rPr>
          <w:color w:val="000000"/>
        </w:rPr>
        <w:t xml:space="preserve"> entre a dieta formulada e a ingerida, </w:t>
      </w:r>
      <w:r>
        <w:rPr>
          <w:color w:val="000000"/>
        </w:rPr>
        <w:t>para alcançar</w:t>
      </w:r>
      <w:r w:rsidRPr="009F7001">
        <w:rPr>
          <w:color w:val="000000"/>
        </w:rPr>
        <w:t xml:space="preserve"> o </w:t>
      </w:r>
      <w:r>
        <w:rPr>
          <w:color w:val="000000"/>
        </w:rPr>
        <w:t xml:space="preserve">melhor </w:t>
      </w:r>
      <w:r w:rsidRPr="009F7001">
        <w:rPr>
          <w:color w:val="000000"/>
        </w:rPr>
        <w:t>aproveitamento dos nutrientes, com menor perda e maior rentabilidade do sistema de produção (</w:t>
      </w:r>
      <w:r w:rsidR="00581306" w:rsidRPr="009F7001">
        <w:rPr>
          <w:color w:val="000000"/>
        </w:rPr>
        <w:t>CARNEIRO</w:t>
      </w:r>
      <w:r w:rsidRPr="009F7001">
        <w:rPr>
          <w:color w:val="000000"/>
        </w:rPr>
        <w:t xml:space="preserve">, 2013). </w:t>
      </w:r>
      <w:r>
        <w:rPr>
          <w:color w:val="000000"/>
        </w:rPr>
        <w:t>Portanto, é de suma importância ter um programa nutricional bem planejado dentro de uma propriedade (</w:t>
      </w:r>
      <w:r w:rsidR="00581306">
        <w:rPr>
          <w:color w:val="000000"/>
        </w:rPr>
        <w:t>DRACKLEY</w:t>
      </w:r>
      <w:r>
        <w:rPr>
          <w:color w:val="000000"/>
        </w:rPr>
        <w:t xml:space="preserve"> e </w:t>
      </w:r>
      <w:r w:rsidR="00581306">
        <w:rPr>
          <w:color w:val="000000"/>
        </w:rPr>
        <w:t>CARDOSO</w:t>
      </w:r>
      <w:r>
        <w:rPr>
          <w:color w:val="000000"/>
        </w:rPr>
        <w:t>, 2014) e realizar o monitoramento das dietas na linha de cocho, visando melhor eficiência produtiva do rebanho.</w:t>
      </w:r>
    </w:p>
    <w:p w14:paraId="3165BB74" w14:textId="37237827" w:rsidR="003532A5" w:rsidRDefault="00790370" w:rsidP="003532A5">
      <w:r>
        <w:rPr>
          <w:color w:val="000000"/>
        </w:rPr>
        <w:t>Nes</w:t>
      </w:r>
      <w:r w:rsidR="00C97D5F">
        <w:rPr>
          <w:color w:val="000000"/>
        </w:rPr>
        <w:t>s</w:t>
      </w:r>
      <w:r>
        <w:rPr>
          <w:color w:val="000000"/>
        </w:rPr>
        <w:t>e contexto, nossa hipótese é que nas propriedades leiteiras de Bambuí e região há</w:t>
      </w:r>
      <w:r w:rsidRPr="00F079E9">
        <w:rPr>
          <w:color w:val="000000"/>
        </w:rPr>
        <w:t xml:space="preserve"> diferenças </w:t>
      </w:r>
      <w:r>
        <w:rPr>
          <w:color w:val="000000"/>
        </w:rPr>
        <w:t xml:space="preserve">na composição físico-química </w:t>
      </w:r>
      <w:r w:rsidRPr="00F079E9">
        <w:rPr>
          <w:color w:val="000000"/>
        </w:rPr>
        <w:t>entre a dieta que é formulada</w:t>
      </w:r>
      <w:r>
        <w:rPr>
          <w:color w:val="000000"/>
        </w:rPr>
        <w:t xml:space="preserve"> e</w:t>
      </w:r>
      <w:r w:rsidRPr="00F079E9">
        <w:rPr>
          <w:color w:val="000000"/>
        </w:rPr>
        <w:t xml:space="preserve"> a dieta que é </w:t>
      </w:r>
      <w:r w:rsidRPr="00F079E9">
        <w:rPr>
          <w:color w:val="000000"/>
        </w:rPr>
        <w:lastRenderedPageBreak/>
        <w:t>fornecida a vacas leiteiras na</w:t>
      </w:r>
      <w:r w:rsidR="005D5492">
        <w:rPr>
          <w:color w:val="000000"/>
        </w:rPr>
        <w:t>s</w:t>
      </w:r>
      <w:r w:rsidRPr="00F079E9">
        <w:rPr>
          <w:color w:val="000000"/>
        </w:rPr>
        <w:t xml:space="preserve"> </w:t>
      </w:r>
      <w:r>
        <w:rPr>
          <w:color w:val="000000"/>
        </w:rPr>
        <w:t>propriedades</w:t>
      </w:r>
      <w:r w:rsidR="005D5492">
        <w:rPr>
          <w:color w:val="000000"/>
        </w:rPr>
        <w:t>,</w:t>
      </w:r>
      <w:r>
        <w:rPr>
          <w:color w:val="000000"/>
        </w:rPr>
        <w:t xml:space="preserve"> o que pode resultar em redução considerável na produtividade do rebanho. </w:t>
      </w:r>
      <w:bookmarkStart w:id="8" w:name="_Toc143756411"/>
      <w:bookmarkStart w:id="9" w:name="_Toc167029363"/>
      <w:bookmarkEnd w:id="6"/>
      <w:bookmarkEnd w:id="7"/>
      <w:r w:rsidR="009C573B" w:rsidRPr="009C573B">
        <w:t xml:space="preserve"> </w:t>
      </w:r>
    </w:p>
    <w:p w14:paraId="649D7199" w14:textId="0C33919C" w:rsidR="009C573B" w:rsidRPr="005A4216" w:rsidRDefault="009C573B" w:rsidP="003532A5">
      <w:pPr>
        <w:rPr>
          <w:color w:val="000000"/>
        </w:rPr>
      </w:pPr>
      <w:r w:rsidRPr="009C573B">
        <w:t xml:space="preserve">                            </w:t>
      </w:r>
    </w:p>
    <w:p w14:paraId="071BEC8D" w14:textId="78F0FD96" w:rsidR="009C573B" w:rsidRPr="00C97D5F" w:rsidRDefault="007920F7" w:rsidP="00C97D5F">
      <w:pPr>
        <w:pStyle w:val="Titulo2"/>
      </w:pPr>
      <w:bookmarkStart w:id="10" w:name="_Toc219757886"/>
      <w:bookmarkEnd w:id="8"/>
      <w:bookmarkEnd w:id="9"/>
      <w:r w:rsidRPr="00C97D5F">
        <w:t>1.1</w:t>
      </w:r>
      <w:r w:rsidR="00796CAA" w:rsidRPr="00C97D5F">
        <w:t xml:space="preserve"> O</w:t>
      </w:r>
      <w:r w:rsidR="00C97D5F" w:rsidRPr="00C97D5F">
        <w:t>bjetivo</w:t>
      </w:r>
      <w:bookmarkEnd w:id="10"/>
    </w:p>
    <w:p w14:paraId="33EE1B2F" w14:textId="77777777" w:rsidR="006A2728" w:rsidRPr="006B0EC0" w:rsidRDefault="006A2728" w:rsidP="00C97D5F"/>
    <w:p w14:paraId="02ADA301" w14:textId="253777B7" w:rsidR="009C573B" w:rsidRPr="00C97D5F" w:rsidRDefault="007920F7" w:rsidP="00C97D5F">
      <w:pPr>
        <w:pStyle w:val="Titulo3"/>
      </w:pPr>
      <w:bookmarkStart w:id="11" w:name="_Toc143756412"/>
      <w:bookmarkStart w:id="12" w:name="_Toc167029364"/>
      <w:bookmarkStart w:id="13" w:name="_Toc167101971"/>
      <w:bookmarkStart w:id="14" w:name="_Toc455070211"/>
      <w:bookmarkStart w:id="15" w:name="_Toc13437825"/>
      <w:bookmarkStart w:id="16" w:name="_Toc219757887"/>
      <w:r w:rsidRPr="00C97D5F">
        <w:t>1</w:t>
      </w:r>
      <w:r w:rsidR="00796CAA" w:rsidRPr="00C97D5F">
        <w:t>.1</w:t>
      </w:r>
      <w:r w:rsidRPr="00C97D5F">
        <w:t>.1</w:t>
      </w:r>
      <w:r w:rsidR="007B039A" w:rsidRPr="00C97D5F">
        <w:tab/>
      </w:r>
      <w:r w:rsidR="009C573B" w:rsidRPr="00C97D5F">
        <w:t>Objetivo Geral</w:t>
      </w:r>
      <w:bookmarkEnd w:id="11"/>
      <w:bookmarkEnd w:id="12"/>
      <w:bookmarkEnd w:id="13"/>
      <w:bookmarkEnd w:id="14"/>
      <w:bookmarkEnd w:id="15"/>
      <w:bookmarkEnd w:id="16"/>
    </w:p>
    <w:p w14:paraId="78171841" w14:textId="77777777" w:rsidR="006A2728" w:rsidRPr="009C573B" w:rsidRDefault="006A2728" w:rsidP="00C97D5F"/>
    <w:p w14:paraId="402714DE" w14:textId="0EA36C17" w:rsidR="00295D24" w:rsidRPr="00790370" w:rsidRDefault="00790370" w:rsidP="00C97D5F">
      <w:r w:rsidRPr="00790370">
        <w:rPr>
          <w:color w:val="000000"/>
        </w:rPr>
        <w:t xml:space="preserve">Avaliar </w:t>
      </w:r>
      <w:r w:rsidR="00B7556F">
        <w:rPr>
          <w:color w:val="000000"/>
        </w:rPr>
        <w:t>a</w:t>
      </w:r>
      <w:r w:rsidRPr="00790370">
        <w:rPr>
          <w:color w:val="000000"/>
        </w:rPr>
        <w:t xml:space="preserve"> composição físico-química </w:t>
      </w:r>
      <w:r w:rsidR="00B7556F">
        <w:rPr>
          <w:color w:val="000000"/>
        </w:rPr>
        <w:t>da</w:t>
      </w:r>
      <w:r w:rsidRPr="00790370">
        <w:rPr>
          <w:color w:val="000000"/>
        </w:rPr>
        <w:t xml:space="preserve"> dieta formulada e a dieta </w:t>
      </w:r>
      <w:r w:rsidR="00B7556F">
        <w:rPr>
          <w:color w:val="000000"/>
        </w:rPr>
        <w:t>ofertada no cocho para</w:t>
      </w:r>
      <w:r w:rsidRPr="00790370">
        <w:rPr>
          <w:color w:val="000000"/>
        </w:rPr>
        <w:t xml:space="preserve"> vacas leiteiras</w:t>
      </w:r>
      <w:r w:rsidR="00EB0BC1">
        <w:rPr>
          <w:color w:val="000000"/>
        </w:rPr>
        <w:t>,</w:t>
      </w:r>
      <w:r w:rsidRPr="00790370">
        <w:rPr>
          <w:color w:val="000000"/>
        </w:rPr>
        <w:t xml:space="preserve"> em propriedade na microrregião de Bambuí</w:t>
      </w:r>
      <w:r w:rsidR="00295D24" w:rsidRPr="00790370">
        <w:t>.</w:t>
      </w:r>
    </w:p>
    <w:p w14:paraId="329C83AF" w14:textId="77777777" w:rsidR="00AF1905" w:rsidRPr="009C573B" w:rsidRDefault="00AF1905" w:rsidP="00C97D5F">
      <w:pPr>
        <w:rPr>
          <w:szCs w:val="20"/>
        </w:rPr>
      </w:pPr>
    </w:p>
    <w:p w14:paraId="139E8C5B" w14:textId="59784530" w:rsidR="00AB1692" w:rsidRPr="00C97D5F" w:rsidRDefault="007920F7" w:rsidP="00C97D5F">
      <w:pPr>
        <w:pStyle w:val="Titulo3"/>
      </w:pPr>
      <w:bookmarkStart w:id="17" w:name="_Toc143756413"/>
      <w:bookmarkStart w:id="18" w:name="_Toc167029365"/>
      <w:bookmarkStart w:id="19" w:name="_Toc167101972"/>
      <w:bookmarkStart w:id="20" w:name="_Toc455070212"/>
      <w:bookmarkStart w:id="21" w:name="_Toc13437826"/>
      <w:bookmarkStart w:id="22" w:name="_Toc219757888"/>
      <w:r w:rsidRPr="00C97D5F">
        <w:t>1.1</w:t>
      </w:r>
      <w:r w:rsidR="007B039A" w:rsidRPr="00C97D5F">
        <w:t>.2</w:t>
      </w:r>
      <w:r w:rsidR="007B039A" w:rsidRPr="00C97D5F">
        <w:tab/>
      </w:r>
      <w:r w:rsidR="009C573B" w:rsidRPr="00C97D5F">
        <w:t>Objetivos Específicos</w:t>
      </w:r>
      <w:bookmarkEnd w:id="17"/>
      <w:bookmarkEnd w:id="18"/>
      <w:bookmarkEnd w:id="19"/>
      <w:bookmarkEnd w:id="20"/>
      <w:bookmarkEnd w:id="21"/>
      <w:bookmarkEnd w:id="22"/>
    </w:p>
    <w:p w14:paraId="142AEDC6" w14:textId="77777777" w:rsidR="006A2728" w:rsidRPr="00790370" w:rsidRDefault="006A2728" w:rsidP="00C97D5F"/>
    <w:p w14:paraId="227D0E6D" w14:textId="3C02FEA3" w:rsidR="00B7556F" w:rsidRDefault="00790370" w:rsidP="00EB0BC1">
      <w:pPr>
        <w:pStyle w:val="PargrafodaLista"/>
        <w:numPr>
          <w:ilvl w:val="0"/>
          <w:numId w:val="7"/>
        </w:numPr>
      </w:pPr>
      <w:r>
        <w:t>Mensurar</w:t>
      </w:r>
      <w:r w:rsidRPr="00790370">
        <w:t xml:space="preserve"> a composição bromatológica da dieta fornecida e</w:t>
      </w:r>
      <w:r w:rsidR="00B7556F">
        <w:t xml:space="preserve"> da dieta ofertada</w:t>
      </w:r>
      <w:r w:rsidR="00EB0BC1">
        <w:t>.</w:t>
      </w:r>
    </w:p>
    <w:p w14:paraId="28F2B1C4" w14:textId="22BE421F" w:rsidR="00790370" w:rsidRDefault="00790370" w:rsidP="00EB0BC1">
      <w:pPr>
        <w:pStyle w:val="PargrafodaLista"/>
        <w:numPr>
          <w:ilvl w:val="0"/>
          <w:numId w:val="7"/>
        </w:numPr>
      </w:pPr>
      <w:r w:rsidRPr="00790370">
        <w:t>Determinar o tamanho de partícula da dieta formulada</w:t>
      </w:r>
      <w:r w:rsidR="00EB0BC1">
        <w:t>,</w:t>
      </w:r>
      <w:r w:rsidRPr="00790370">
        <w:t xml:space="preserve"> para verificar</w:t>
      </w:r>
      <w:r w:rsidR="00EB0BC1">
        <w:t xml:space="preserve"> se</w:t>
      </w:r>
      <w:r w:rsidRPr="00790370">
        <w:t xml:space="preserve"> </w:t>
      </w:r>
      <w:r>
        <w:t xml:space="preserve">a </w:t>
      </w:r>
      <w:r w:rsidRPr="00790370">
        <w:t>efetividade da dieta</w:t>
      </w:r>
      <w:r>
        <w:t xml:space="preserve"> está de acordo com a preconizada na formulação.</w:t>
      </w:r>
    </w:p>
    <w:p w14:paraId="4630B0E3" w14:textId="67FEE5C9" w:rsidR="00B7556F" w:rsidRPr="00790370" w:rsidRDefault="00B7556F" w:rsidP="00EB0BC1">
      <w:pPr>
        <w:pStyle w:val="PargrafodaLista"/>
        <w:numPr>
          <w:ilvl w:val="0"/>
          <w:numId w:val="7"/>
        </w:numPr>
      </w:pPr>
      <w:r>
        <w:t>C</w:t>
      </w:r>
      <w:r w:rsidRPr="00790370">
        <w:t xml:space="preserve">omparar </w:t>
      </w:r>
      <w:r>
        <w:t>a composição físico-química entre a dieta</w:t>
      </w:r>
      <w:r w:rsidRPr="00790370">
        <w:t xml:space="preserve"> formulada</w:t>
      </w:r>
      <w:r>
        <w:t xml:space="preserve"> e a dieta ofertada no cocho.</w:t>
      </w:r>
    </w:p>
    <w:p w14:paraId="58BA2A2D" w14:textId="77777777" w:rsidR="00AB1692" w:rsidRPr="00790370" w:rsidRDefault="00AB1692" w:rsidP="00C97D5F"/>
    <w:p w14:paraId="42E0A01A" w14:textId="503D6D5C" w:rsidR="00AB1692" w:rsidRDefault="007920F7" w:rsidP="00C97D5F">
      <w:pPr>
        <w:pStyle w:val="Titulo2"/>
      </w:pPr>
      <w:bookmarkStart w:id="23" w:name="_Toc219757889"/>
      <w:r>
        <w:t>1.</w:t>
      </w:r>
      <w:r w:rsidR="00AB1692">
        <w:t>2</w:t>
      </w:r>
      <w:r w:rsidR="00AB1692">
        <w:tab/>
      </w:r>
      <w:r w:rsidR="001470F8">
        <w:t>Justificativa</w:t>
      </w:r>
      <w:bookmarkEnd w:id="23"/>
    </w:p>
    <w:p w14:paraId="3DEC2C0E" w14:textId="77777777" w:rsidR="007F7A69" w:rsidRDefault="007F7A69" w:rsidP="007F7A69"/>
    <w:p w14:paraId="787826A2" w14:textId="0ABE9B0D" w:rsidR="00790370" w:rsidRPr="00790370" w:rsidRDefault="00790370" w:rsidP="007F7A69">
      <w:r w:rsidRPr="00790370">
        <w:t xml:space="preserve">Os rebanhos leiteiros com maior produção, geralmente confinados, são também os que demandam de maior precisão no manejo nutricional. A dieta total (TMR, Total Mixed Ration) é uma das formas mais utilizadas para arraçoamento neste tipo de sistema, </w:t>
      </w:r>
      <w:r w:rsidR="005837FD">
        <w:t>no qual</w:t>
      </w:r>
      <w:r w:rsidRPr="00790370">
        <w:t xml:space="preserve"> todos os ingredientes são misturados e disponibilizados na linha de cocho para os animais. Desde que misturados da forma correta, a TMR estabelece um fluxo contínuo de chegada de nutrientes ao sistema digestório, principalmente ao rúmen, fornecendo aos microrganismos ruminais as condições necessárias para atuarem de forma satisfatória no processo de digestão e suprir as exigências nutricionais dos animais</w:t>
      </w:r>
      <w:r w:rsidR="005837FD">
        <w:t>,</w:t>
      </w:r>
      <w:r w:rsidRPr="00790370">
        <w:t xml:space="preserve"> para que haja a produção almejada. (</w:t>
      </w:r>
      <w:r w:rsidR="005837FD" w:rsidRPr="00790370">
        <w:t>TOMICH</w:t>
      </w:r>
      <w:r w:rsidRPr="00790370">
        <w:t xml:space="preserve"> </w:t>
      </w:r>
      <w:r w:rsidR="003532A5" w:rsidRPr="003532A5">
        <w:rPr>
          <w:i/>
          <w:iCs/>
        </w:rPr>
        <w:t>et al</w:t>
      </w:r>
      <w:r w:rsidRPr="00790370">
        <w:t xml:space="preserve">., 2015; </w:t>
      </w:r>
      <w:r w:rsidR="005837FD" w:rsidRPr="00790370">
        <w:t>PEREIRA</w:t>
      </w:r>
      <w:r w:rsidRPr="00790370">
        <w:t xml:space="preserve"> </w:t>
      </w:r>
      <w:r w:rsidR="003532A5" w:rsidRPr="003532A5">
        <w:rPr>
          <w:i/>
          <w:iCs/>
        </w:rPr>
        <w:t>et al</w:t>
      </w:r>
      <w:r w:rsidRPr="00790370">
        <w:t xml:space="preserve">., 2003) </w:t>
      </w:r>
    </w:p>
    <w:p w14:paraId="346F0804" w14:textId="4D320E33" w:rsidR="00790370" w:rsidRPr="00790370" w:rsidRDefault="00790370" w:rsidP="007F7A69">
      <w:r w:rsidRPr="00790370">
        <w:t>Des</w:t>
      </w:r>
      <w:r w:rsidR="00BF2F90">
        <w:t>s</w:t>
      </w:r>
      <w:r w:rsidRPr="00790370">
        <w:t>a forma, para o bom manejo alimentar, é importante que a dieta oferecida se aproxime o máximo possível da dieta calculada nos softwares (</w:t>
      </w:r>
      <w:r w:rsidR="00BF2F90" w:rsidRPr="00790370">
        <w:t>CARNEIRO</w:t>
      </w:r>
      <w:r w:rsidRPr="00790370">
        <w:t>, 2013),</w:t>
      </w:r>
      <w:r>
        <w:t xml:space="preserve"> </w:t>
      </w:r>
      <w:r w:rsidRPr="00790370">
        <w:t>garanti</w:t>
      </w:r>
      <w:r w:rsidR="00BF2F90">
        <w:t>ndo</w:t>
      </w:r>
      <w:r w:rsidRPr="00790370">
        <w:t xml:space="preserve"> que as quantidades de nutrientes atendam às necessidades do animal</w:t>
      </w:r>
      <w:r w:rsidR="00BF2F90">
        <w:t xml:space="preserve"> e</w:t>
      </w:r>
      <w:r w:rsidRPr="00790370">
        <w:t xml:space="preserve"> evitando excessos que podem levar a perdas de desempenho e à excreção desnecessária de nutrientes no meio ambiente.</w:t>
      </w:r>
    </w:p>
    <w:p w14:paraId="030DCABF" w14:textId="120BC979" w:rsidR="009F56D9" w:rsidRPr="00790370" w:rsidRDefault="00790370" w:rsidP="007F7A69">
      <w:r w:rsidRPr="00790370">
        <w:lastRenderedPageBreak/>
        <w:t xml:space="preserve">Nesse cenário, a nutrição de precisão surge como uma tecnologia voltada para melhorar tanto o preparo das dietas na propriedade quanto o seu aproveitamento pelos animais (Gonzáles </w:t>
      </w:r>
      <w:r w:rsidR="003532A5" w:rsidRPr="003532A5">
        <w:rPr>
          <w:i/>
          <w:iCs/>
        </w:rPr>
        <w:t>et al</w:t>
      </w:r>
      <w:r w:rsidRPr="00790370">
        <w:t>., 2018). Assim, para termos dados mais eficiente, e tornarmos o processo de tomada de decisão mais precisa dentro da fazenda leiteira é fundamental conhecer como está a acurácia entre a dieta formulada e a ofertada no cocho para os animais</w:t>
      </w:r>
    </w:p>
    <w:p w14:paraId="679A0ED8" w14:textId="56017C3C" w:rsidR="009F56D9" w:rsidRPr="00790370" w:rsidRDefault="009F56D9" w:rsidP="007F7A69"/>
    <w:p w14:paraId="0D7791AB" w14:textId="6601CDC7" w:rsidR="009C573B" w:rsidRPr="0028443B" w:rsidRDefault="00796CAA" w:rsidP="0028443B">
      <w:pPr>
        <w:pStyle w:val="Titulo1"/>
      </w:pPr>
      <w:bookmarkStart w:id="24" w:name="_Toc455070214"/>
      <w:bookmarkStart w:id="25" w:name="_Toc13437828"/>
      <w:bookmarkStart w:id="26" w:name="_Toc219757890"/>
      <w:r w:rsidRPr="0028443B">
        <w:t>REFERENCIAL</w:t>
      </w:r>
      <w:r w:rsidR="007171CB" w:rsidRPr="0028443B">
        <w:t xml:space="preserve"> TEÓRIC</w:t>
      </w:r>
      <w:bookmarkEnd w:id="24"/>
      <w:bookmarkEnd w:id="25"/>
      <w:r w:rsidRPr="0028443B">
        <w:t>O</w:t>
      </w:r>
      <w:bookmarkEnd w:id="26"/>
    </w:p>
    <w:p w14:paraId="3F1C0398" w14:textId="77777777" w:rsidR="002B4BB3" w:rsidRPr="009C573B" w:rsidRDefault="002B4BB3" w:rsidP="0028443B"/>
    <w:p w14:paraId="508BEC05" w14:textId="0427CB27" w:rsidR="00AB1692" w:rsidRDefault="007920F7" w:rsidP="0028443B">
      <w:pPr>
        <w:pStyle w:val="Titulo2"/>
      </w:pPr>
      <w:bookmarkStart w:id="27" w:name="_Toc219757891"/>
      <w:r>
        <w:t>2</w:t>
      </w:r>
      <w:r w:rsidR="00AB1692">
        <w:t>.1</w:t>
      </w:r>
      <w:r w:rsidR="00AB1692">
        <w:tab/>
      </w:r>
      <w:r w:rsidR="00824488">
        <w:t>Nutrição de Precisão</w:t>
      </w:r>
      <w:r w:rsidR="00AB1692">
        <w:t xml:space="preserve"> </w:t>
      </w:r>
      <w:r w:rsidR="00917D37">
        <w:t>para Bovinos Leiteiros</w:t>
      </w:r>
      <w:bookmarkEnd w:id="27"/>
    </w:p>
    <w:p w14:paraId="687C1EAA" w14:textId="77777777" w:rsidR="0028443B" w:rsidRDefault="00917D37" w:rsidP="0028443B">
      <w:r>
        <w:tab/>
      </w:r>
    </w:p>
    <w:p w14:paraId="23844393" w14:textId="0663AB1C" w:rsidR="00917D37" w:rsidRDefault="00917D37" w:rsidP="0028443B">
      <w:r w:rsidRPr="00917D37">
        <w:t>A Nutrição de Precisão é um tema recente e complexo</w:t>
      </w:r>
      <w:r w:rsidR="00A43F06">
        <w:t>,</w:t>
      </w:r>
      <w:r w:rsidRPr="00917D37">
        <w:t xml:space="preserve"> que vem ganhando destaque na pesquisa e promete gerar muitas discussões nos próximos anos. Sua aplicação vai além da nutrição em si, abrangendo fatores como produção, armazenamento, qualidade e composição dos alimentos, infraestrutura e mão de obra qualificada. Além disso, para aprimorar essa abordagem, é essencial conhecer</w:t>
      </w:r>
      <w:r w:rsidR="00A43F06">
        <w:t>,</w:t>
      </w:r>
      <w:r w:rsidRPr="00917D37">
        <w:t xml:space="preserve"> com precisão</w:t>
      </w:r>
      <w:r w:rsidR="00A43F06">
        <w:t>,</w:t>
      </w:r>
      <w:r w:rsidRPr="00917D37">
        <w:t xml:space="preserve"> as exigências nutricionais dos animais e a disponibilidade e eficiência dos nutrientes nos processos produtivos</w:t>
      </w:r>
      <w:r w:rsidR="00A43F06">
        <w:t xml:space="preserve"> </w:t>
      </w:r>
      <w:r>
        <w:t>(</w:t>
      </w:r>
      <w:r w:rsidR="00A43F06">
        <w:t>BRANCO</w:t>
      </w:r>
      <w:r>
        <w:t xml:space="preserve"> </w:t>
      </w:r>
      <w:r w:rsidR="003532A5" w:rsidRPr="003532A5">
        <w:rPr>
          <w:i/>
          <w:iCs/>
        </w:rPr>
        <w:t>et al</w:t>
      </w:r>
      <w:r>
        <w:t>., 2016)</w:t>
      </w:r>
      <w:r w:rsidR="00A43F06">
        <w:t>.</w:t>
      </w:r>
    </w:p>
    <w:p w14:paraId="29C3E726" w14:textId="24A24282" w:rsidR="00824488" w:rsidRPr="00824488" w:rsidRDefault="00824488" w:rsidP="0028443B">
      <w:pPr>
        <w:rPr>
          <w:color w:val="000000"/>
        </w:rPr>
      </w:pPr>
      <w:r w:rsidRPr="00824488">
        <w:rPr>
          <w:color w:val="000000"/>
        </w:rPr>
        <w:t xml:space="preserve"> No entanto, no Brasil</w:t>
      </w:r>
      <w:r w:rsidR="00D227D4">
        <w:rPr>
          <w:color w:val="000000"/>
        </w:rPr>
        <w:t>,</w:t>
      </w:r>
      <w:r w:rsidRPr="00824488">
        <w:rPr>
          <w:color w:val="000000"/>
        </w:rPr>
        <w:t xml:space="preserve"> ainda existem limitações nas formulações das dietas, uma vez que frequentemente são utilizados valores tabelados de alimentos, que podem não refletir aqueles encontrados nas propriedades fornecedoras dos ingredientes. A variação nutricional dos alimentos está relacionada às características edafoclimáticas, às condições do solo e da adubação, assim como ao processamento e ao armazenamento (</w:t>
      </w:r>
      <w:r w:rsidR="00D227D4" w:rsidRPr="00824488">
        <w:rPr>
          <w:color w:val="000000"/>
        </w:rPr>
        <w:t>TOMICH</w:t>
      </w:r>
      <w:r w:rsidRPr="00824488">
        <w:rPr>
          <w:color w:val="000000"/>
        </w:rPr>
        <w:t xml:space="preserve"> </w:t>
      </w:r>
      <w:r w:rsidR="003532A5" w:rsidRPr="003532A5">
        <w:rPr>
          <w:i/>
          <w:iCs/>
          <w:color w:val="000000"/>
        </w:rPr>
        <w:t>et al</w:t>
      </w:r>
      <w:r w:rsidRPr="00824488">
        <w:rPr>
          <w:color w:val="000000"/>
        </w:rPr>
        <w:t>., 2015).</w:t>
      </w:r>
    </w:p>
    <w:p w14:paraId="5B875A78" w14:textId="492533C1" w:rsidR="00824488" w:rsidRPr="00824488" w:rsidRDefault="00824488" w:rsidP="0028443B">
      <w:pPr>
        <w:rPr>
          <w:color w:val="000000"/>
        </w:rPr>
      </w:pPr>
      <w:r w:rsidRPr="00824488">
        <w:rPr>
          <w:color w:val="000000"/>
        </w:rPr>
        <w:t xml:space="preserve">É bem conhecido que os alimentos volumosos conservados apresentam uma grande variação, tanto dentro de um mesmo silo quanto ao longo do seu perfil. Weiss </w:t>
      </w:r>
      <w:r w:rsidR="003532A5" w:rsidRPr="003532A5">
        <w:rPr>
          <w:i/>
          <w:iCs/>
          <w:color w:val="000000"/>
        </w:rPr>
        <w:t>et al</w:t>
      </w:r>
      <w:r w:rsidRPr="00824488">
        <w:rPr>
          <w:color w:val="000000"/>
        </w:rPr>
        <w:t>. (2012) observaram essa variação na qualidade da silagem de milho</w:t>
      </w:r>
      <w:r w:rsidR="00592EE6">
        <w:rPr>
          <w:color w:val="000000"/>
        </w:rPr>
        <w:t>,</w:t>
      </w:r>
      <w:r w:rsidRPr="00824488">
        <w:rPr>
          <w:color w:val="000000"/>
        </w:rPr>
        <w:t xml:space="preserve"> em um único silo</w:t>
      </w:r>
      <w:r w:rsidR="00592EE6">
        <w:rPr>
          <w:color w:val="000000"/>
        </w:rPr>
        <w:t>,</w:t>
      </w:r>
      <w:r w:rsidRPr="00824488">
        <w:rPr>
          <w:color w:val="000000"/>
        </w:rPr>
        <w:t xml:space="preserve"> durante 14 dias consecutivos</w:t>
      </w:r>
      <w:r w:rsidR="00592EE6">
        <w:rPr>
          <w:color w:val="000000"/>
        </w:rPr>
        <w:t>,</w:t>
      </w:r>
      <w:r w:rsidRPr="00824488">
        <w:rPr>
          <w:color w:val="000000"/>
        </w:rPr>
        <w:t xml:space="preserve"> em fazendas leiteiras comerciais</w:t>
      </w:r>
      <w:r w:rsidR="00592EE6">
        <w:rPr>
          <w:color w:val="000000"/>
        </w:rPr>
        <w:t>.</w:t>
      </w:r>
      <w:r w:rsidRPr="00824488">
        <w:rPr>
          <w:color w:val="000000"/>
        </w:rPr>
        <w:t xml:space="preserve"> </w:t>
      </w:r>
      <w:r w:rsidR="00592EE6">
        <w:rPr>
          <w:color w:val="000000"/>
        </w:rPr>
        <w:t>O</w:t>
      </w:r>
      <w:r w:rsidRPr="00824488">
        <w:rPr>
          <w:color w:val="000000"/>
        </w:rPr>
        <w:t>s autores identificaram uma variação de 12,2% e 11,2% nos teores de amido e FDN, respectivamente, ao longo do período analisado. Isso demonstra a importância de um programa periódico de análises de alimentos para ter precisão em um projeto de nutrição.</w:t>
      </w:r>
    </w:p>
    <w:p w14:paraId="676BA00C" w14:textId="224A68B1" w:rsidR="007920F7" w:rsidRDefault="00824488" w:rsidP="0028443B">
      <w:pPr>
        <w:rPr>
          <w:color w:val="000000"/>
        </w:rPr>
      </w:pPr>
      <w:r w:rsidRPr="00824488">
        <w:rPr>
          <w:color w:val="000000"/>
        </w:rPr>
        <w:t>Para facilitar manejos em fazendas de grande e médio porte de vacas confinadas, geralmente utiliza</w:t>
      </w:r>
      <w:r w:rsidR="001D3BCF">
        <w:rPr>
          <w:color w:val="000000"/>
        </w:rPr>
        <w:t>-se</w:t>
      </w:r>
      <w:r w:rsidRPr="00824488">
        <w:rPr>
          <w:color w:val="000000"/>
        </w:rPr>
        <w:t xml:space="preserve"> o conceito da TMR (</w:t>
      </w:r>
      <w:r w:rsidRPr="00824488">
        <w:rPr>
          <w:i/>
          <w:iCs/>
          <w:color w:val="000000"/>
        </w:rPr>
        <w:t>total mixed ration</w:t>
      </w:r>
      <w:r w:rsidRPr="00824488">
        <w:rPr>
          <w:color w:val="000000"/>
        </w:rPr>
        <w:t xml:space="preserve">), </w:t>
      </w:r>
      <w:r w:rsidR="001D3BCF">
        <w:rPr>
          <w:color w:val="000000"/>
        </w:rPr>
        <w:t>no qual</w:t>
      </w:r>
      <w:r w:rsidRPr="00824488">
        <w:rPr>
          <w:color w:val="000000"/>
        </w:rPr>
        <w:t xml:space="preserve"> todos os ingredientes </w:t>
      </w:r>
      <w:r w:rsidR="001D3BCF">
        <w:rPr>
          <w:color w:val="000000"/>
        </w:rPr>
        <w:t>que compõem a</w:t>
      </w:r>
      <w:r w:rsidRPr="00824488">
        <w:rPr>
          <w:color w:val="000000"/>
        </w:rPr>
        <w:t xml:space="preserve"> dieta são misturados e disponibilizados para os animais</w:t>
      </w:r>
      <w:r>
        <w:rPr>
          <w:color w:val="000000"/>
        </w:rPr>
        <w:t>.</w:t>
      </w:r>
      <w:r w:rsidRPr="00824488">
        <w:rPr>
          <w:color w:val="000000"/>
        </w:rPr>
        <w:t xml:space="preserve"> É fundamental garantir que os ingredientes sejam adicionados ao vagão na sequência correta, geralmente uma orientação inicial eficiente seria colocar primeiro o feno ou o pré-secado, seguido pelos </w:t>
      </w:r>
      <w:r w:rsidRPr="00824488">
        <w:rPr>
          <w:color w:val="000000"/>
        </w:rPr>
        <w:lastRenderedPageBreak/>
        <w:t xml:space="preserve">ingredientes concentrados e minerais e, por último, adicionar a silagem de milho </w:t>
      </w:r>
      <w:r w:rsidR="00917D37">
        <w:rPr>
          <w:color w:val="000000"/>
        </w:rPr>
        <w:t>(</w:t>
      </w:r>
      <w:r w:rsidR="001D3BCF">
        <w:rPr>
          <w:color w:val="000000"/>
        </w:rPr>
        <w:t>CARNEIRO</w:t>
      </w:r>
      <w:r w:rsidR="00917D37">
        <w:rPr>
          <w:color w:val="000000"/>
        </w:rPr>
        <w:t xml:space="preserve"> </w:t>
      </w:r>
      <w:r w:rsidR="003532A5" w:rsidRPr="003532A5">
        <w:rPr>
          <w:i/>
          <w:iCs/>
          <w:color w:val="000000"/>
        </w:rPr>
        <w:t>et al</w:t>
      </w:r>
      <w:r w:rsidR="00917D37">
        <w:rPr>
          <w:color w:val="000000"/>
        </w:rPr>
        <w:t>., 2014</w:t>
      </w:r>
      <w:r w:rsidRPr="00824488">
        <w:rPr>
          <w:color w:val="000000"/>
        </w:rPr>
        <w:t xml:space="preserve">), embora sempre se deva considerar a particularidade de cada alimento. </w:t>
      </w:r>
    </w:p>
    <w:p w14:paraId="271E0802" w14:textId="2F5B82A4" w:rsidR="007920F7" w:rsidRDefault="007920F7" w:rsidP="0028443B">
      <w:pPr>
        <w:rPr>
          <w:color w:val="000000"/>
        </w:rPr>
      </w:pPr>
      <w:r>
        <w:rPr>
          <w:color w:val="000000"/>
        </w:rPr>
        <w:t>O</w:t>
      </w:r>
      <w:r w:rsidRPr="007920F7">
        <w:rPr>
          <w:color w:val="000000"/>
        </w:rPr>
        <w:t xml:space="preserve"> monitoramento da qualidade da TMR </w:t>
      </w:r>
      <w:r>
        <w:rPr>
          <w:color w:val="000000"/>
        </w:rPr>
        <w:t>auxilia a manter o</w:t>
      </w:r>
      <w:r w:rsidRPr="007920F7">
        <w:rPr>
          <w:color w:val="000000"/>
        </w:rPr>
        <w:t xml:space="preserve"> fluxo de chegada dos nutrientes no rúmen </w:t>
      </w:r>
      <w:r>
        <w:rPr>
          <w:color w:val="000000"/>
        </w:rPr>
        <w:t>de forma</w:t>
      </w:r>
      <w:r w:rsidRPr="007920F7">
        <w:rPr>
          <w:color w:val="000000"/>
        </w:rPr>
        <w:t xml:space="preserve"> constante, melhorando o sincronismo entre energia e proteína e, consequentemente, o aproveitamento do alimento (</w:t>
      </w:r>
      <w:r w:rsidR="001D3BCF" w:rsidRPr="007920F7">
        <w:rPr>
          <w:color w:val="000000"/>
        </w:rPr>
        <w:t>CARNEIRO</w:t>
      </w:r>
      <w:r w:rsidRPr="007920F7">
        <w:rPr>
          <w:color w:val="000000"/>
        </w:rPr>
        <w:t xml:space="preserve">, 2013). O fornecimento </w:t>
      </w:r>
      <w:r>
        <w:rPr>
          <w:color w:val="000000"/>
        </w:rPr>
        <w:t>adequad</w:t>
      </w:r>
      <w:r w:rsidR="00651351">
        <w:rPr>
          <w:color w:val="000000"/>
        </w:rPr>
        <w:t>o</w:t>
      </w:r>
      <w:r>
        <w:rPr>
          <w:color w:val="000000"/>
        </w:rPr>
        <w:t xml:space="preserve"> da dieta </w:t>
      </w:r>
      <w:r w:rsidRPr="007920F7">
        <w:rPr>
          <w:color w:val="000000"/>
        </w:rPr>
        <w:t>reduz a magnitude e o impacto de erros na mistura, o que possibilita menor alteração na composição da dieta</w:t>
      </w:r>
      <w:r>
        <w:rPr>
          <w:color w:val="000000"/>
        </w:rPr>
        <w:t xml:space="preserve"> fornecida em comparação </w:t>
      </w:r>
      <w:r w:rsidR="00651351">
        <w:rPr>
          <w:color w:val="000000"/>
        </w:rPr>
        <w:t>à</w:t>
      </w:r>
      <w:r>
        <w:rPr>
          <w:color w:val="000000"/>
        </w:rPr>
        <w:t xml:space="preserve"> dieta formulada</w:t>
      </w:r>
      <w:r w:rsidRPr="007920F7">
        <w:rPr>
          <w:color w:val="000000"/>
        </w:rPr>
        <w:t xml:space="preserve"> (</w:t>
      </w:r>
      <w:r w:rsidR="001D3BCF" w:rsidRPr="007920F7">
        <w:rPr>
          <w:color w:val="000000"/>
        </w:rPr>
        <w:t>LAZARINI; GAI; FAGUNDES</w:t>
      </w:r>
      <w:r w:rsidRPr="007920F7">
        <w:rPr>
          <w:color w:val="000000"/>
        </w:rPr>
        <w:t xml:space="preserve">, 2014). </w:t>
      </w:r>
    </w:p>
    <w:p w14:paraId="7C77FE88" w14:textId="7AA09F79" w:rsidR="00824488" w:rsidRPr="00824488" w:rsidRDefault="00824488" w:rsidP="0028443B">
      <w:pPr>
        <w:rPr>
          <w:color w:val="000000"/>
        </w:rPr>
      </w:pPr>
      <w:r w:rsidRPr="00824488">
        <w:rPr>
          <w:color w:val="000000"/>
        </w:rPr>
        <w:t xml:space="preserve">Além disso, é essencial garantir que a mistura final esteja uniformemente distribuída, para que cada porção fornecida ao animal contenha a mesma proporção de ingredientes (Carneiro </w:t>
      </w:r>
      <w:r w:rsidR="003532A5" w:rsidRPr="003532A5">
        <w:rPr>
          <w:i/>
          <w:iCs/>
          <w:color w:val="000000"/>
        </w:rPr>
        <w:t>et al</w:t>
      </w:r>
      <w:r w:rsidRPr="00824488">
        <w:rPr>
          <w:color w:val="000000"/>
        </w:rPr>
        <w:t>., 2014), garantindo</w:t>
      </w:r>
      <w:r w:rsidR="00651351">
        <w:rPr>
          <w:color w:val="000000"/>
        </w:rPr>
        <w:t>,</w:t>
      </w:r>
      <w:r w:rsidRPr="00824488">
        <w:rPr>
          <w:color w:val="000000"/>
        </w:rPr>
        <w:t xml:space="preserve"> desta forma</w:t>
      </w:r>
      <w:r w:rsidR="00651351">
        <w:rPr>
          <w:color w:val="000000"/>
        </w:rPr>
        <w:t>,</w:t>
      </w:r>
      <w:r w:rsidRPr="00824488">
        <w:rPr>
          <w:color w:val="000000"/>
        </w:rPr>
        <w:t xml:space="preserve"> uma TMR precisa.</w:t>
      </w:r>
    </w:p>
    <w:p w14:paraId="226CA8A9" w14:textId="77777777" w:rsidR="00824488" w:rsidRPr="00824488" w:rsidRDefault="00824488" w:rsidP="0028443B">
      <w:pPr>
        <w:rPr>
          <w:color w:val="000000"/>
        </w:rPr>
      </w:pPr>
    </w:p>
    <w:p w14:paraId="3D8F1B9C" w14:textId="4B52DC60" w:rsidR="00824488" w:rsidRDefault="007920F7" w:rsidP="0028443B">
      <w:pPr>
        <w:pStyle w:val="Titulo2"/>
      </w:pPr>
      <w:bookmarkStart w:id="28" w:name="_Toc219757892"/>
      <w:r>
        <w:t>2</w:t>
      </w:r>
      <w:r w:rsidR="00824488">
        <w:t>.2. T</w:t>
      </w:r>
      <w:r w:rsidR="00824488" w:rsidRPr="00824488">
        <w:t xml:space="preserve">amanho de </w:t>
      </w:r>
      <w:r w:rsidR="00824488">
        <w:t>P</w:t>
      </w:r>
      <w:r w:rsidR="00824488" w:rsidRPr="00824488">
        <w:t>artícula</w:t>
      </w:r>
      <w:bookmarkEnd w:id="28"/>
    </w:p>
    <w:p w14:paraId="479013EE" w14:textId="77777777" w:rsidR="007920F7" w:rsidRPr="00824488" w:rsidRDefault="007920F7" w:rsidP="00E422C0"/>
    <w:p w14:paraId="3622FCB3" w14:textId="69127B19" w:rsidR="00824488" w:rsidRPr="00824488" w:rsidRDefault="00824488" w:rsidP="00E422C0">
      <w:r w:rsidRPr="00824488">
        <w:t>A efetividade física dos alimentos está associada ao tamanho das suas partículas. O tamanho médio das partículas (TMP) é o principal fator que regula a taxa de passagem pelo rúmen e, portanto, o tempo de permanência no rúmen torna-se um fator determinante para a ingestão e a digestibilidade (</w:t>
      </w:r>
      <w:r w:rsidR="00771539" w:rsidRPr="00824488">
        <w:t>WELCH</w:t>
      </w:r>
      <w:r w:rsidRPr="00824488">
        <w:t xml:space="preserve">, 1986). Nesse contexto, o </w:t>
      </w:r>
      <w:r w:rsidRPr="00824488">
        <w:rPr>
          <w:i/>
          <w:iCs/>
        </w:rPr>
        <w:t>National Research Council Dairy Cattle</w:t>
      </w:r>
      <w:r w:rsidRPr="00824488">
        <w:t xml:space="preserve"> (NRC, 2001) recomenda que pelo menos 25% da dieta das vacas leiteiras seja composta por FDN, sendo que de 19% a 21% dessa FDN deve vir de forragem, o que garantiria a efetividade da dieta. </w:t>
      </w:r>
    </w:p>
    <w:p w14:paraId="77452E60" w14:textId="58DA2E66" w:rsidR="00824488" w:rsidRPr="00824488" w:rsidRDefault="00824488" w:rsidP="00E422C0">
      <w:r w:rsidRPr="00824488">
        <w:t>Esses parâmetros ainda estão sendo avaliados e podem variar conforme a produção animal, o tipo de dieta, o sistema de produção, entre outros fatores. Além disso, é recomendável que as dietas não sejam formuladas com valores muito próximos aos limites estabelecidos pelo NRC (2001), pois os animais podem apresentar seletividade na alimentação, especialmente em dietas desuniformes, consumindo uma dieta com teores de fibra diferentes da originalmente fornecida (</w:t>
      </w:r>
      <w:r w:rsidR="00BA73BA" w:rsidRPr="00824488">
        <w:t>CAMPOS</w:t>
      </w:r>
      <w:r w:rsidRPr="00824488">
        <w:t>, 2015).</w:t>
      </w:r>
    </w:p>
    <w:p w14:paraId="0B4A30A4" w14:textId="0F511475" w:rsidR="00824488" w:rsidRPr="00824488" w:rsidRDefault="00824488" w:rsidP="00E422C0">
      <w:r w:rsidRPr="00824488">
        <w:t>Um dos métodos mais utilizados para determinação de fibra fisicamente efetiva é a utilização da peneira de Penn State</w:t>
      </w:r>
      <w:r w:rsidR="00DA16F2">
        <w:t>. O</w:t>
      </w:r>
      <w:r w:rsidRPr="00824488">
        <w:t xml:space="preserve"> modelo atual</w:t>
      </w:r>
      <w:r w:rsidR="00DA16F2">
        <w:t>mente</w:t>
      </w:r>
      <w:r w:rsidRPr="00824488">
        <w:t xml:space="preserve"> utilizado conta com 4 compartimentos, sendo os tamanhos dos crivos de 19mm, 8 mm, 4 mm e a peneira do fundo. As orientações para a distribuição das amostras nas peneiras foram estabelecidas por Heinrichs e Jones (2013). </w:t>
      </w:r>
    </w:p>
    <w:p w14:paraId="3838AB4A" w14:textId="0BD3C8C3" w:rsidR="00824488" w:rsidRPr="00824488" w:rsidRDefault="00824488" w:rsidP="00E422C0">
      <w:r w:rsidRPr="00824488">
        <w:t xml:space="preserve">De acordo com os autores, a silagem de milho retida na peneira superior deve variar entre 3% e 8%, sendo que um mínimo de 8% é recomendado para situações em que a silagem </w:t>
      </w:r>
      <w:r w:rsidRPr="00824488">
        <w:lastRenderedPageBreak/>
        <w:t xml:space="preserve">é a única fonte de forragem para os animais. Valores próximos a 3% são indicados para dietas que incluem outras fontes de forragem. Espera-se que entre 45% e 65% do material permaneça sobre a peneira com crivo de 8 mm e entre 20% e 30% sobre a peneira com crivo de 4 mm. É importante destacar que, nesta última peneira, pode ocorrer a retenção de grãos, que devem ser descartados, pois sua contribuição como fibra fisicamente efetiva é insignificante. Além disso, o recipiente de fundo não deve conter mais de 10% da amostra, pois a silagem de milho é essencialmente um volumoso, ou seja, deve estimular a ruminação dos animais. </w:t>
      </w:r>
    </w:p>
    <w:p w14:paraId="71101A0F" w14:textId="0F1D8FA9" w:rsidR="00824488" w:rsidRDefault="00824488" w:rsidP="00E422C0">
      <w:r w:rsidRPr="00824488">
        <w:t>Em geral, as partículas de silagem devem ter tamanho médio entre 1 e 2 cm para atender aos requisitos nutricionais a elas atribuídos. Es</w:t>
      </w:r>
      <w:r w:rsidR="007557FF">
        <w:t>s</w:t>
      </w:r>
      <w:r w:rsidRPr="00824488">
        <w:t>e trabalho de Heinrichs e Jones (2013) também propõe a distribuição ideal da TMR, para melhor aproveitamento dos animais, sendo os valores de 2 a 8% para a peneira superios, 30 a 50 % para a peneira intermediária, 10 a 20% para a inferior e 30 a 40 % para o fundo.</w:t>
      </w:r>
    </w:p>
    <w:p w14:paraId="131826BC" w14:textId="77777777" w:rsidR="007920F7" w:rsidRDefault="007920F7" w:rsidP="00E422C0"/>
    <w:p w14:paraId="38B0B91E" w14:textId="5A678062" w:rsidR="007920F7" w:rsidRPr="00824488" w:rsidRDefault="007920F7" w:rsidP="00E422C0">
      <w:pPr>
        <w:pStyle w:val="Titulo3"/>
      </w:pPr>
      <w:bookmarkStart w:id="29" w:name="_Toc219757893"/>
      <w:r>
        <w:t>2.2.1. Importância de Fibra Fisicamente Efetiva para Bovinos de Leite</w:t>
      </w:r>
      <w:bookmarkEnd w:id="29"/>
    </w:p>
    <w:p w14:paraId="50045DD7" w14:textId="77777777" w:rsidR="00E422C0" w:rsidRDefault="00E422C0" w:rsidP="007557FF"/>
    <w:p w14:paraId="11C4AC09" w14:textId="58DD643E" w:rsidR="00824488" w:rsidRDefault="00923C69" w:rsidP="007557FF">
      <w:r w:rsidRPr="00923C69">
        <w:t>A fibra é uma importante fonte de energia para os microrganismos do rúmen, sendo fermentada em ácidos graxos voláteis (AGV), essenciais para o metabolismo dos ruminantes. Sua composição nutricional depende dos açúcares constituintes, das ligações químicas e de fatores físico-químicos. Os carboidratos das plantas são classificados em estruturais (menos degradáveis) e não estruturais (mais degradáveis). Além da produção de AGV, a fibra influencia a digestibilidade e o consumo animal, sendo essencial no balanceamento de dietas e na avaliação da qualidade dos alimentos. A análise laboratorial da fibra, especialmente os níveis de FDN (fibra em detergente neutro), é fundamental para formular dietas eficientes. Pesquisas contínuas são necessárias para identificar outros fatores que afetam a efetividade da fibra na f</w:t>
      </w:r>
      <w:r>
        <w:t>unção ruminal e na saúde animal</w:t>
      </w:r>
      <w:r w:rsidR="004D27C9">
        <w:t xml:space="preserve"> </w:t>
      </w:r>
      <w:r>
        <w:t>(</w:t>
      </w:r>
      <w:r w:rsidR="004D27C9" w:rsidRPr="00923C69">
        <w:t>BIANCHINI</w:t>
      </w:r>
      <w:r>
        <w:t>, 2007)</w:t>
      </w:r>
      <w:r w:rsidR="004D27C9">
        <w:t>.</w:t>
      </w:r>
    </w:p>
    <w:p w14:paraId="0A411FDF" w14:textId="36E5CBF5" w:rsidR="00923C69" w:rsidRDefault="00923C69" w:rsidP="007557FF">
      <w:r w:rsidRPr="00923C69">
        <w:t>A fibra fisicamente efetiva estimula a mastigação e a secreção de saliva, que contém bicarbonatos e fosfatos responsáveis por neutralizar os ácidos produzidos na fermentação ruminal. O equilíbrio entre a produção de ácidos e a liberação de tamponantes determina o pH ruminal, influenciando a ingestão de energia e a absorção de proteína, fatores essenciais para a produção dos ruminantes. Um maior teor de fibra na dieta aumenta a neutralização dos ácidos, pois prolonga o tempo de mastigação e, consequentemente, o fluxo de saliva</w:t>
      </w:r>
      <w:r w:rsidR="00BC60A0">
        <w:t xml:space="preserve"> </w:t>
      </w:r>
      <w:r>
        <w:t>(</w:t>
      </w:r>
      <w:r w:rsidR="00BC60A0">
        <w:t>DE SOUZA</w:t>
      </w:r>
      <w:r>
        <w:t>, 2010).</w:t>
      </w:r>
    </w:p>
    <w:p w14:paraId="0C45692A" w14:textId="30EA837E" w:rsidR="00B7556F" w:rsidRDefault="00B7556F" w:rsidP="007557FF"/>
    <w:p w14:paraId="2FC33AF0" w14:textId="77777777" w:rsidR="0072774A" w:rsidRPr="00824488" w:rsidRDefault="0072774A" w:rsidP="007557FF"/>
    <w:p w14:paraId="41088F0A" w14:textId="6E819339" w:rsidR="00824488" w:rsidRPr="00824488" w:rsidRDefault="007920F7" w:rsidP="007557FF">
      <w:pPr>
        <w:pStyle w:val="Titulo2"/>
      </w:pPr>
      <w:bookmarkStart w:id="30" w:name="_Toc219757894"/>
      <w:r>
        <w:lastRenderedPageBreak/>
        <w:t>2</w:t>
      </w:r>
      <w:r w:rsidR="00824488">
        <w:t>.</w:t>
      </w:r>
      <w:r>
        <w:t>3</w:t>
      </w:r>
      <w:r w:rsidR="00824488">
        <w:t xml:space="preserve">. </w:t>
      </w:r>
      <w:r w:rsidR="00824488" w:rsidRPr="00824488">
        <w:t xml:space="preserve">Alimentos </w:t>
      </w:r>
      <w:r w:rsidR="00824488">
        <w:t>E</w:t>
      </w:r>
      <w:r w:rsidR="00824488" w:rsidRPr="00824488">
        <w:t xml:space="preserve">nergéticos e </w:t>
      </w:r>
      <w:r w:rsidR="00824488">
        <w:t>P</w:t>
      </w:r>
      <w:r w:rsidR="00824488" w:rsidRPr="00824488">
        <w:t>rote</w:t>
      </w:r>
      <w:r w:rsidR="00091C8D">
        <w:t>i</w:t>
      </w:r>
      <w:r w:rsidR="00824488" w:rsidRPr="00824488">
        <w:t>cos</w:t>
      </w:r>
      <w:bookmarkEnd w:id="30"/>
    </w:p>
    <w:p w14:paraId="00644E33" w14:textId="77777777" w:rsidR="00824488" w:rsidRPr="00824488" w:rsidRDefault="00824488" w:rsidP="00B40DAF">
      <w:r w:rsidRPr="00824488">
        <w:tab/>
      </w:r>
      <w:r w:rsidRPr="00824488">
        <w:tab/>
      </w:r>
    </w:p>
    <w:p w14:paraId="2318ACA8" w14:textId="1CDBE5A7" w:rsidR="00824488" w:rsidRPr="00824488" w:rsidRDefault="00824488" w:rsidP="00B40DAF">
      <w:r w:rsidRPr="00824488">
        <w:t>Entre os alimentos classificados como concentrados (</w:t>
      </w:r>
      <w:r w:rsidR="00EB517F" w:rsidRPr="00824488">
        <w:t>prot</w:t>
      </w:r>
      <w:r w:rsidR="00EB517F">
        <w:t>e</w:t>
      </w:r>
      <w:r w:rsidR="00EB517F" w:rsidRPr="00824488">
        <w:t>icos</w:t>
      </w:r>
      <w:r w:rsidRPr="00824488">
        <w:t xml:space="preserve"> e energéticos), a variabilidade qualitativa é menor em comparação às plantas forrageiras, embora ainda possa ter impactos significativos no sistema de produção. Nos últimos tempos, o uso de subprodutos da agroindústria na alimentação animal tem se tornado uma prática comum, trazendo resultados positivos para a produção. No entanto, a variabilidade da qualidade desses subprodutos pode ser bastante pronunciada, pois são materiais sem padrão de qualidade definido, passíveis de adulteração e contaminação. </w:t>
      </w:r>
    </w:p>
    <w:p w14:paraId="04A4705E" w14:textId="4A86762D" w:rsidR="00824488" w:rsidRPr="00824488" w:rsidRDefault="00824488" w:rsidP="00B40DAF">
      <w:r w:rsidRPr="00824488">
        <w:t>Outro fator relevante é a disponibilidade irregular ao longo do ano, o que dificulta as projeções futuras de uso e compra desses alimentos. Devido à alta demanda e à oferta instável, os subprodutos da agroindústria acabam apresentando custos elevados, especialmente quando comparados aos alimentos tradicionais, que geralmente têm melhor qualidade. Por isso, o uso desses recursos exige uma avaliação laboratorial rigorosa para evitar problemas sanitários e econômicos. Exemplos de subprodutos da agroindústria frequentemente utilizados na produção leiteira incluem resíduos de mandioca, polpa cítrica (seca ou úmida), casca de soja e subprodutos do processamento de milho e algodão, entre outros (</w:t>
      </w:r>
      <w:r w:rsidR="00480F97" w:rsidRPr="00824488">
        <w:t>DAMASCENO</w:t>
      </w:r>
      <w:r w:rsidRPr="00824488">
        <w:t xml:space="preserve"> </w:t>
      </w:r>
      <w:r w:rsidR="003532A5" w:rsidRPr="003532A5">
        <w:rPr>
          <w:i/>
          <w:iCs/>
        </w:rPr>
        <w:t>et al</w:t>
      </w:r>
      <w:r w:rsidRPr="00824488">
        <w:t>., 2002).</w:t>
      </w:r>
    </w:p>
    <w:p w14:paraId="33778504" w14:textId="2FCDE145" w:rsidR="00824488" w:rsidRPr="00824488" w:rsidRDefault="00824488" w:rsidP="00B40DAF">
      <w:r w:rsidRPr="00824488">
        <w:t>A inclusão de gordura na dieta é uma estratégia para elevar a concentração de energia na ração, sem alterar os níveis de fibra e carboidratos não fibrosos. A adição de gordura na alimentação de vacas</w:t>
      </w:r>
      <w:r w:rsidR="0081409D">
        <w:t>,</w:t>
      </w:r>
      <w:r w:rsidRPr="00824488">
        <w:t xml:space="preserve"> no final da gestação e no início da lactação</w:t>
      </w:r>
      <w:r w:rsidR="0081409D">
        <w:t>,</w:t>
      </w:r>
      <w:r w:rsidRPr="00824488">
        <w:t xml:space="preserve"> pode aumentar a ingestão de energia e diminuir a incidência de cetose (</w:t>
      </w:r>
      <w:r w:rsidR="0081409D" w:rsidRPr="00824488">
        <w:t>KRONFELD</w:t>
      </w:r>
      <w:r w:rsidRPr="00824488">
        <w:t>, 1972).</w:t>
      </w:r>
    </w:p>
    <w:p w14:paraId="0B36AD25" w14:textId="4827895F" w:rsidR="00824488" w:rsidRPr="00824488" w:rsidRDefault="00824488" w:rsidP="00B40DAF">
      <w:r w:rsidRPr="00824488">
        <w:t>Os concentrados representam o maior custo na atividade leiteira, independentemente do sistema de produção adotado no Brasil. Por isso, é fundamental realizar uma formulação dietética adequada, além de um manejo financeiro e nutricional eficiente, para que essa estratégia proporcione ao produtor o retorno financeiro desejado. Para alcançar esse objetivo, é essencial compreender bem as condições forrageiras da propriedade, a fim de determinar a suplementação específica necessária para cada situação (</w:t>
      </w:r>
      <w:r w:rsidR="00EF0E03" w:rsidRPr="00824488">
        <w:t>MACHADO</w:t>
      </w:r>
      <w:r w:rsidRPr="00824488">
        <w:t xml:space="preserve">, 2021). </w:t>
      </w:r>
    </w:p>
    <w:p w14:paraId="4B9D0AE1" w14:textId="77777777" w:rsidR="00824488" w:rsidRPr="00824488" w:rsidRDefault="00824488" w:rsidP="00B40DAF">
      <w:r w:rsidRPr="00824488">
        <w:t>A razão entre alimentos concentrados e os alimentos volumosos é muito importante para o desempenho animal, já que afeta no consumo e em parâmetros de fermentação do alimento e, com isso, na taxa de crescimento microbiano no rúmen, composição do leite produzido e saúde do TGI das vacas leiteiras.</w:t>
      </w:r>
    </w:p>
    <w:p w14:paraId="4C63023F" w14:textId="645C12A8" w:rsidR="00AB1692" w:rsidRDefault="00AB1692" w:rsidP="00B40DAF"/>
    <w:p w14:paraId="3B44955E" w14:textId="77777777" w:rsidR="00575966" w:rsidRDefault="00575966" w:rsidP="00B40DAF"/>
    <w:p w14:paraId="185479A1" w14:textId="62E8DE1C" w:rsidR="005D7650" w:rsidRPr="00B40DAF" w:rsidRDefault="009C4CC8" w:rsidP="00B40DAF">
      <w:pPr>
        <w:pStyle w:val="Titulo1"/>
      </w:pPr>
      <w:bookmarkStart w:id="31" w:name="_Toc219757895"/>
      <w:r w:rsidRPr="00B40DAF">
        <w:lastRenderedPageBreak/>
        <w:t>METODOLOGIA</w:t>
      </w:r>
      <w:bookmarkEnd w:id="31"/>
      <w:r w:rsidRPr="00B40DAF">
        <w:t xml:space="preserve"> </w:t>
      </w:r>
    </w:p>
    <w:p w14:paraId="763EDAC8" w14:textId="77777777" w:rsidR="00575966" w:rsidRDefault="00575966" w:rsidP="00575966"/>
    <w:p w14:paraId="70D93332" w14:textId="4EFEA43A" w:rsidR="008E56B9" w:rsidRDefault="008E56B9" w:rsidP="00575966">
      <w:r>
        <w:t>Foi desenvolvido um estudo de caso</w:t>
      </w:r>
      <w:r w:rsidR="005F5A18">
        <w:t xml:space="preserve"> múltiplo</w:t>
      </w:r>
      <w:r>
        <w:t>, com abordagem quantitativa</w:t>
      </w:r>
      <w:r w:rsidR="005F5A18">
        <w:t>,</w:t>
      </w:r>
      <w:r>
        <w:t xml:space="preserve"> em cinco sistemas de produção leiteiras</w:t>
      </w:r>
      <w:r w:rsidR="00C00E8E">
        <w:t>,</w:t>
      </w:r>
      <w:r>
        <w:t xml:space="preserve"> localizadas na região </w:t>
      </w:r>
      <w:r w:rsidR="005F5A18">
        <w:t>de</w:t>
      </w:r>
      <w:r>
        <w:t xml:space="preserve"> Bambuí -</w:t>
      </w:r>
      <w:r w:rsidR="00C00E8E">
        <w:t xml:space="preserve"> </w:t>
      </w:r>
      <w:r>
        <w:t>MG. As propriedades foram selecionadas por amostragem não probabilística por julgamento, levando-se em consideração os critérios: presença de nutricionista formulador de dieta, uso de programa de formulação, presença de misturador com balança, sistema de produção confinada e concordância em participar do estudo</w:t>
      </w:r>
      <w:r w:rsidR="005F5A18">
        <w:t>.</w:t>
      </w:r>
    </w:p>
    <w:p w14:paraId="578DFCE6" w14:textId="7750F177" w:rsidR="008E56B9" w:rsidRDefault="008E56B9" w:rsidP="00575966">
      <w:r>
        <w:t>As coletas foram realizadas todas na mesma época do ano, entre junho e julho de 2025, para evitar interferência climática nas amostras coletadas. As formulações de cada propriedade foram coletadas diretamente com o nutricionista responsável, sendo preconizada a formulação da dieta do lote de maior produção. Foram utilizados dois programas de formulação, chamados de programa A e programa B.</w:t>
      </w:r>
    </w:p>
    <w:p w14:paraId="7D2BE76E" w14:textId="5194C1FA" w:rsidR="008E56B9" w:rsidRDefault="008E56B9" w:rsidP="00575966">
      <w:r>
        <w:t>As amostras de ração totalmente misturada (TMR) foram coletadas diretamente na linha do cocho</w:t>
      </w:r>
      <w:r w:rsidR="00C4000D">
        <w:t>,</w:t>
      </w:r>
      <w:r>
        <w:t xml:space="preserve"> antes dos animais consumirem, durante o fornecimento da manhã e da tarde. Foram</w:t>
      </w:r>
      <w:r w:rsidR="005F5A18">
        <w:t xml:space="preserve"> coletadas</w:t>
      </w:r>
      <w:r>
        <w:t xml:space="preserve"> </w:t>
      </w:r>
      <w:r w:rsidR="005F5A18">
        <w:t xml:space="preserve">amostras diretamente da linha do cocho em </w:t>
      </w:r>
      <w:r>
        <w:t>5 pontos (amostra simples), as amostras simples foram misturadas (amostra composta), homogeneizadas e quarteadas (ESALQ, 2019,</w:t>
      </w:r>
      <w:r w:rsidR="005F5A18">
        <w:t xml:space="preserve"> Figura 1). Foi retirada uma</w:t>
      </w:r>
      <w:r>
        <w:t xml:space="preserve"> </w:t>
      </w:r>
      <w:r w:rsidR="005F5A18">
        <w:t xml:space="preserve">amostra de </w:t>
      </w:r>
      <w:r>
        <w:t>1000 g</w:t>
      </w:r>
      <w:r w:rsidR="00C4000D">
        <w:t>,</w:t>
      </w:r>
      <w:r>
        <w:t xml:space="preserve"> que foi dividida em duas alíquotas: uma para avaliação instantânea de tamanho de partícula (</w:t>
      </w:r>
      <w:r w:rsidR="005F5A18">
        <w:t xml:space="preserve">avaliação </w:t>
      </w:r>
      <w:r>
        <w:t>física</w:t>
      </w:r>
      <w:r w:rsidR="005F5A18">
        <w:t xml:space="preserve"> da dieta</w:t>
      </w:r>
      <w:r>
        <w:t>), a outra foi colocada em sacos plásticos, com vedação</w:t>
      </w:r>
      <w:r w:rsidR="00C4000D">
        <w:t>,</w:t>
      </w:r>
      <w:r>
        <w:t xml:space="preserve"> e identificadas com o nome do produtor, data de coleta e município, sendo transportadas em caixa de isopor até o laboratório e armazenadas em freezer (-10°C) até o momento da avaliação da qualidade química</w:t>
      </w:r>
      <w:r w:rsidR="005F5A18">
        <w:t>.</w:t>
      </w:r>
    </w:p>
    <w:p w14:paraId="005C05C2" w14:textId="61A0DF20" w:rsidR="005F5A18" w:rsidRDefault="005F5A18" w:rsidP="008E56B9"/>
    <w:p w14:paraId="739CB80C" w14:textId="5E4D9400" w:rsidR="00575966" w:rsidRDefault="00575966" w:rsidP="008E56B9"/>
    <w:p w14:paraId="6133B6B7" w14:textId="17F567D8" w:rsidR="00575966" w:rsidRDefault="00575966" w:rsidP="008E56B9"/>
    <w:p w14:paraId="3C9D8962" w14:textId="02AC4C1F" w:rsidR="00575966" w:rsidRDefault="00575966" w:rsidP="008E56B9"/>
    <w:p w14:paraId="26F0FABC" w14:textId="05CFBDFE" w:rsidR="00575966" w:rsidRDefault="00575966" w:rsidP="008E56B9"/>
    <w:p w14:paraId="0DB86C87" w14:textId="772833CF" w:rsidR="00575966" w:rsidRDefault="00575966" w:rsidP="008E56B9"/>
    <w:p w14:paraId="5C5871F3" w14:textId="48186AE4" w:rsidR="00575966" w:rsidRDefault="00575966" w:rsidP="008E56B9"/>
    <w:p w14:paraId="6BC99114" w14:textId="2ECFADD1" w:rsidR="00575966" w:rsidRDefault="00575966" w:rsidP="008E56B9"/>
    <w:p w14:paraId="704C0703" w14:textId="2FB5E0FF" w:rsidR="00575966" w:rsidRDefault="00575966" w:rsidP="008E56B9"/>
    <w:p w14:paraId="6F85677B" w14:textId="6BDFD982" w:rsidR="00575966" w:rsidRDefault="00575966" w:rsidP="008E56B9"/>
    <w:p w14:paraId="05A84BF0" w14:textId="77777777" w:rsidR="00575966" w:rsidRDefault="00575966" w:rsidP="008E56B9"/>
    <w:p w14:paraId="125490F6" w14:textId="788D1C92" w:rsidR="00575966" w:rsidRDefault="00575966" w:rsidP="00575966">
      <w:pPr>
        <w:ind w:firstLine="0"/>
        <w:jc w:val="center"/>
      </w:pPr>
      <w:bookmarkStart w:id="32" w:name="_Toc219757717"/>
      <w:r>
        <w:lastRenderedPageBreak/>
        <w:t xml:space="preserve">Figura </w:t>
      </w:r>
      <w:r w:rsidR="00A63A60">
        <w:fldChar w:fldCharType="begin"/>
      </w:r>
      <w:r w:rsidR="00A63A60">
        <w:instrText xml:space="preserve"> SEQ Figura \* ARABIC </w:instrText>
      </w:r>
      <w:r w:rsidR="00A63A60">
        <w:fldChar w:fldCharType="separate"/>
      </w:r>
      <w:r w:rsidR="00A63A60">
        <w:rPr>
          <w:noProof/>
        </w:rPr>
        <w:t>1</w:t>
      </w:r>
      <w:r w:rsidR="00A63A60">
        <w:rPr>
          <w:noProof/>
        </w:rPr>
        <w:fldChar w:fldCharType="end"/>
      </w:r>
      <w:r>
        <w:t xml:space="preserve">: </w:t>
      </w:r>
      <w:r w:rsidRPr="001F7918">
        <w:t>Amostras coletadas direto na linha do cocho, misturadas e</w:t>
      </w:r>
      <w:r w:rsidR="00C4000D">
        <w:t>,</w:t>
      </w:r>
      <w:r w:rsidRPr="001F7918">
        <w:t xml:space="preserve"> a partir delas</w:t>
      </w:r>
      <w:r w:rsidR="00C4000D">
        <w:t>,</w:t>
      </w:r>
      <w:r w:rsidRPr="001F7918">
        <w:t xml:space="preserve"> retiradas uma amostra de 1000 g</w:t>
      </w:r>
      <w:r>
        <w:t>.</w:t>
      </w:r>
      <w:bookmarkEnd w:id="32"/>
    </w:p>
    <w:p w14:paraId="24FAB3AE" w14:textId="2475E578" w:rsidR="005F5A18" w:rsidRDefault="005F5A18" w:rsidP="00575966">
      <w:pPr>
        <w:spacing w:line="240" w:lineRule="auto"/>
        <w:ind w:firstLine="0"/>
        <w:jc w:val="center"/>
      </w:pPr>
      <w:r>
        <w:rPr>
          <w:noProof/>
        </w:rPr>
        <w:drawing>
          <wp:inline distT="0" distB="0" distL="0" distR="0" wp14:anchorId="40CBDBA0" wp14:editId="31011214">
            <wp:extent cx="3328987" cy="4438650"/>
            <wp:effectExtent l="0" t="0" r="5080" b="0"/>
            <wp:docPr id="4" name="Imagem 4" descr="C:\Users\User\Desktop\fa899a52-1c49-44e6-84fa-f137b15af0c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fa899a52-1c49-44e6-84fa-f137b15af0c2.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328987" cy="4438650"/>
                    </a:xfrm>
                    <a:prstGeom prst="rect">
                      <a:avLst/>
                    </a:prstGeom>
                    <a:noFill/>
                    <a:ln>
                      <a:noFill/>
                    </a:ln>
                  </pic:spPr>
                </pic:pic>
              </a:graphicData>
            </a:graphic>
          </wp:inline>
        </w:drawing>
      </w:r>
    </w:p>
    <w:p w14:paraId="59F0F7AC" w14:textId="509D601B" w:rsidR="00575966" w:rsidRPr="00575966" w:rsidRDefault="00575966" w:rsidP="00575966">
      <w:pPr>
        <w:spacing w:line="240" w:lineRule="auto"/>
        <w:ind w:firstLine="0"/>
        <w:rPr>
          <w:i/>
          <w:iCs/>
          <w:sz w:val="20"/>
          <w:szCs w:val="20"/>
        </w:rPr>
      </w:pPr>
      <w:r>
        <w:rPr>
          <w:i/>
          <w:iCs/>
          <w:sz w:val="20"/>
          <w:szCs w:val="20"/>
        </w:rPr>
        <w:t xml:space="preserve">                                      </w:t>
      </w:r>
      <w:r w:rsidRPr="00575966">
        <w:rPr>
          <w:i/>
          <w:iCs/>
          <w:sz w:val="20"/>
          <w:szCs w:val="20"/>
        </w:rPr>
        <w:t>Fonte</w:t>
      </w:r>
      <w:r w:rsidR="009A4DB7">
        <w:rPr>
          <w:i/>
          <w:iCs/>
          <w:sz w:val="20"/>
          <w:szCs w:val="20"/>
        </w:rPr>
        <w:t>: Elaboração própria, 2025.</w:t>
      </w:r>
    </w:p>
    <w:p w14:paraId="68485516" w14:textId="77777777" w:rsidR="005F5A18" w:rsidRDefault="005F5A18" w:rsidP="00350235"/>
    <w:p w14:paraId="185A6C09" w14:textId="5DC6EE08" w:rsidR="008E56B9" w:rsidRDefault="008E56B9" w:rsidP="00350235">
      <w:r>
        <w:t>A avaliação do tamanho de partícula das amostras foi realizada</w:t>
      </w:r>
      <w:r w:rsidR="003E6EDD">
        <w:t>,</w:t>
      </w:r>
      <w:r>
        <w:t xml:space="preserve"> utilizando o método Penn State Particle Separator (SPPS</w:t>
      </w:r>
      <w:r w:rsidR="005F5A18">
        <w:t>, Figura 2</w:t>
      </w:r>
      <w:r>
        <w:t>). A amostra foi colocada em uma peneira com quatro caixas (19 mm, entre 8 e 19 mm, entre 4 e 8 mm e fundo) para fracionamento da dieta, de acordo com o método proposto por Heinrichs e Kononoff (2003, 2013). Após separação das partículas, foi realizada a pesagem do material retido em cada peneira e calculada a porcentagem de partículas nos diferentes tamanhos, segundo fórmula: Peneira (g) = peso retido na peneira (g) / somatória de todas as peneiras (g) x 100.</w:t>
      </w:r>
      <w:r w:rsidR="003E44DB">
        <w:t xml:space="preserve"> (Figura </w:t>
      </w:r>
      <w:r w:rsidR="005F5A18">
        <w:t>2</w:t>
      </w:r>
      <w:r w:rsidR="003E44DB">
        <w:t>).</w:t>
      </w:r>
    </w:p>
    <w:p w14:paraId="016CA75E" w14:textId="1D99C3C4" w:rsidR="00CE72EF" w:rsidRDefault="00CE72EF" w:rsidP="00350235"/>
    <w:p w14:paraId="2EF7E8B5" w14:textId="77A72B90" w:rsidR="00350235" w:rsidRDefault="00350235" w:rsidP="00350235"/>
    <w:p w14:paraId="633F1BE9" w14:textId="071EA95E" w:rsidR="00350235" w:rsidRDefault="00350235" w:rsidP="00350235"/>
    <w:p w14:paraId="3E5427F5" w14:textId="3D8DAD4F" w:rsidR="00350235" w:rsidRDefault="00350235" w:rsidP="00350235"/>
    <w:p w14:paraId="7F3E783A" w14:textId="77777777" w:rsidR="00350235" w:rsidRDefault="00350235" w:rsidP="00350235"/>
    <w:p w14:paraId="596760AD" w14:textId="1535A931" w:rsidR="00350235" w:rsidRDefault="00350235" w:rsidP="00350235">
      <w:pPr>
        <w:ind w:firstLine="0"/>
        <w:jc w:val="center"/>
      </w:pPr>
      <w:bookmarkStart w:id="33" w:name="_Toc219757718"/>
      <w:r>
        <w:lastRenderedPageBreak/>
        <w:t xml:space="preserve">Figura </w:t>
      </w:r>
      <w:r w:rsidR="00A63A60">
        <w:fldChar w:fldCharType="begin"/>
      </w:r>
      <w:r w:rsidR="00A63A60">
        <w:instrText xml:space="preserve"> SEQ Figura \* ARABIC </w:instrText>
      </w:r>
      <w:r w:rsidR="00A63A60">
        <w:fldChar w:fldCharType="separate"/>
      </w:r>
      <w:r w:rsidR="00A63A60">
        <w:rPr>
          <w:noProof/>
        </w:rPr>
        <w:t>2</w:t>
      </w:r>
      <w:r w:rsidR="00A63A60">
        <w:rPr>
          <w:noProof/>
        </w:rPr>
        <w:fldChar w:fldCharType="end"/>
      </w:r>
      <w:r>
        <w:t xml:space="preserve">: </w:t>
      </w:r>
      <w:r w:rsidRPr="00691C6E">
        <w:t>Avaliação do tamanho de partícula das amostras pelo método Penn State Particle Separator (SPPS)</w:t>
      </w:r>
      <w:r>
        <w:t>.</w:t>
      </w:r>
      <w:bookmarkEnd w:id="33"/>
    </w:p>
    <w:p w14:paraId="21D11832" w14:textId="1A9742AE" w:rsidR="003E44DB" w:rsidRDefault="003E44DB" w:rsidP="00350235">
      <w:pPr>
        <w:spacing w:line="240" w:lineRule="auto"/>
        <w:ind w:firstLine="0"/>
        <w:jc w:val="center"/>
      </w:pPr>
      <w:r>
        <w:rPr>
          <w:noProof/>
        </w:rPr>
        <w:drawing>
          <wp:inline distT="0" distB="0" distL="0" distR="0" wp14:anchorId="2F52CDC7" wp14:editId="73A2745F">
            <wp:extent cx="2100262" cy="2800350"/>
            <wp:effectExtent l="0" t="0" r="0" b="0"/>
            <wp:docPr id="1" name="Imagem 1" descr="C:\Users\User\Desktop\7dcf3aa6-24f8-4b5d-a076-142a831d689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7dcf3aa6-24f8-4b5d-a076-142a831d689e.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105136" cy="2806849"/>
                    </a:xfrm>
                    <a:prstGeom prst="rect">
                      <a:avLst/>
                    </a:prstGeom>
                    <a:noFill/>
                    <a:ln>
                      <a:noFill/>
                    </a:ln>
                  </pic:spPr>
                </pic:pic>
              </a:graphicData>
            </a:graphic>
          </wp:inline>
        </w:drawing>
      </w:r>
    </w:p>
    <w:p w14:paraId="37E5DF8F" w14:textId="7F9EEF6D" w:rsidR="00350235" w:rsidRPr="00350235" w:rsidRDefault="00350235" w:rsidP="00350235">
      <w:pPr>
        <w:spacing w:line="240" w:lineRule="auto"/>
        <w:ind w:firstLine="0"/>
        <w:rPr>
          <w:i/>
          <w:iCs/>
          <w:sz w:val="20"/>
          <w:szCs w:val="20"/>
        </w:rPr>
      </w:pPr>
      <w:r>
        <w:rPr>
          <w:i/>
          <w:iCs/>
          <w:sz w:val="20"/>
          <w:szCs w:val="20"/>
        </w:rPr>
        <w:t xml:space="preserve">                                                         </w:t>
      </w:r>
      <w:r w:rsidRPr="00350235">
        <w:rPr>
          <w:i/>
          <w:iCs/>
          <w:sz w:val="20"/>
          <w:szCs w:val="20"/>
        </w:rPr>
        <w:t xml:space="preserve">Fonte: </w:t>
      </w:r>
      <w:r w:rsidR="009A4DB7">
        <w:rPr>
          <w:i/>
          <w:iCs/>
          <w:sz w:val="20"/>
          <w:szCs w:val="20"/>
        </w:rPr>
        <w:t>Elaboração própria, 2025.</w:t>
      </w:r>
    </w:p>
    <w:p w14:paraId="162BBF3E" w14:textId="77777777" w:rsidR="003E44DB" w:rsidRDefault="003E44DB" w:rsidP="0061734F"/>
    <w:p w14:paraId="5FEF5F86" w14:textId="71DE6D03" w:rsidR="008E56B9" w:rsidRDefault="008E56B9" w:rsidP="0061734F">
      <w:r>
        <w:t>Para avaliação da composição química da TMR (%)</w:t>
      </w:r>
      <w:r w:rsidR="00CB3C75">
        <w:t>,</w:t>
      </w:r>
      <w:r>
        <w:t xml:space="preserve"> </w:t>
      </w:r>
      <w:r w:rsidR="005F5A18">
        <w:t>uma amostra foi enviada para o laboratório Ilana, onde f</w:t>
      </w:r>
      <w:r>
        <w:t>oram mensurados os teores de matéria seca (MS), proteína bruta, extrato etéreo (EE), Fibra em detergente neutro (FDN), carboidrato não fibroso (CNF), matéria mineral (MM) e nutrientes digestíveis totais (NDT)</w:t>
      </w:r>
      <w:r w:rsidR="00CB3C75">
        <w:t>,</w:t>
      </w:r>
      <w:r>
        <w:t xml:space="preserve"> pela metodologia NIR´s</w:t>
      </w:r>
      <w:r w:rsidR="005F5A18">
        <w:t xml:space="preserve"> </w:t>
      </w:r>
      <w:r w:rsidR="00CE72EF">
        <w:t xml:space="preserve">(Figura </w:t>
      </w:r>
      <w:r w:rsidR="005F5A18">
        <w:t>3</w:t>
      </w:r>
      <w:r w:rsidR="00CE72EF">
        <w:t>)</w:t>
      </w:r>
      <w:r w:rsidR="005F5A18">
        <w:t>.</w:t>
      </w:r>
      <w:r>
        <w:t xml:space="preserve"> Para o cálculo de fibra fisicamente efetiva (FDNfe)</w:t>
      </w:r>
      <w:r w:rsidR="00CB3C75">
        <w:t>,</w:t>
      </w:r>
      <w:r>
        <w:t xml:space="preserve"> o resultado do percentual das partículas retidas na peneira de 8</w:t>
      </w:r>
      <w:r w:rsidR="005F5A18">
        <w:t xml:space="preserve"> </w:t>
      </w:r>
      <w:r>
        <w:t>mm</w:t>
      </w:r>
      <w:r w:rsidR="00CB3C75">
        <w:t>,</w:t>
      </w:r>
      <w:r>
        <w:t xml:space="preserve"> somada à peneira de 19 mm</w:t>
      </w:r>
      <w:r w:rsidR="00CB3C75">
        <w:t>,</w:t>
      </w:r>
      <w:r>
        <w:t xml:space="preserve"> foi multiplicado pelo teor de FDN da TMR e dividido por 100.</w:t>
      </w:r>
    </w:p>
    <w:p w14:paraId="13BC6859" w14:textId="77777777" w:rsidR="0061734F" w:rsidRDefault="0061734F" w:rsidP="0061734F"/>
    <w:p w14:paraId="3032A35C" w14:textId="5C5C8657" w:rsidR="0061734F" w:rsidRDefault="0061734F" w:rsidP="0061734F">
      <w:pPr>
        <w:ind w:firstLine="0"/>
        <w:jc w:val="center"/>
      </w:pPr>
      <w:bookmarkStart w:id="34" w:name="_Toc219757719"/>
      <w:r>
        <w:t xml:space="preserve">Figura </w:t>
      </w:r>
      <w:r w:rsidR="00A63A60">
        <w:fldChar w:fldCharType="begin"/>
      </w:r>
      <w:r w:rsidR="00A63A60">
        <w:instrText xml:space="preserve"> SEQ Figura \* ARABIC </w:instrText>
      </w:r>
      <w:r w:rsidR="00A63A60">
        <w:fldChar w:fldCharType="separate"/>
      </w:r>
      <w:r w:rsidR="00A63A60">
        <w:rPr>
          <w:noProof/>
        </w:rPr>
        <w:t>3</w:t>
      </w:r>
      <w:r w:rsidR="00A63A60">
        <w:rPr>
          <w:noProof/>
        </w:rPr>
        <w:fldChar w:fldCharType="end"/>
      </w:r>
      <w:r>
        <w:t xml:space="preserve">: </w:t>
      </w:r>
      <w:r w:rsidRPr="00FF0433">
        <w:t>Aparelho NIR´s, utilizado para avaliação química da TMR.</w:t>
      </w:r>
      <w:bookmarkEnd w:id="34"/>
    </w:p>
    <w:p w14:paraId="3C26B060" w14:textId="3FDF806F" w:rsidR="00CE72EF" w:rsidRDefault="00CE72EF" w:rsidP="0061734F">
      <w:pPr>
        <w:spacing w:line="240" w:lineRule="auto"/>
        <w:ind w:firstLine="0"/>
        <w:jc w:val="center"/>
      </w:pPr>
      <w:r>
        <w:rPr>
          <w:noProof/>
        </w:rPr>
        <w:drawing>
          <wp:inline distT="0" distB="0" distL="0" distR="0" wp14:anchorId="0F444DD1" wp14:editId="18687C7E">
            <wp:extent cx="1975757" cy="2632165"/>
            <wp:effectExtent l="0" t="0" r="5715" b="0"/>
            <wp:docPr id="7" name="Imagem 7" descr="C:\Users\User\Desktop\55619be9-b234-4346-89db-882e5faad2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er\Desktop\55619be9-b234-4346-89db-882e5faad237.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001926" cy="2667028"/>
                    </a:xfrm>
                    <a:prstGeom prst="rect">
                      <a:avLst/>
                    </a:prstGeom>
                    <a:noFill/>
                    <a:ln>
                      <a:noFill/>
                    </a:ln>
                  </pic:spPr>
                </pic:pic>
              </a:graphicData>
            </a:graphic>
          </wp:inline>
        </w:drawing>
      </w:r>
    </w:p>
    <w:p w14:paraId="7C4EF1D2" w14:textId="2C6B9E40" w:rsidR="0061734F" w:rsidRPr="0061734F" w:rsidRDefault="0061734F" w:rsidP="0061734F">
      <w:pPr>
        <w:spacing w:line="240" w:lineRule="auto"/>
        <w:ind w:firstLine="0"/>
        <w:rPr>
          <w:i/>
          <w:iCs/>
          <w:sz w:val="20"/>
          <w:szCs w:val="20"/>
        </w:rPr>
      </w:pPr>
      <w:r>
        <w:rPr>
          <w:i/>
          <w:iCs/>
          <w:sz w:val="20"/>
          <w:szCs w:val="20"/>
        </w:rPr>
        <w:t xml:space="preserve">                                                           </w:t>
      </w:r>
      <w:r w:rsidRPr="0061734F">
        <w:rPr>
          <w:i/>
          <w:iCs/>
          <w:sz w:val="20"/>
          <w:szCs w:val="20"/>
        </w:rPr>
        <w:t>Fonte:</w:t>
      </w:r>
      <w:r w:rsidR="009A4DB7">
        <w:rPr>
          <w:i/>
          <w:iCs/>
          <w:sz w:val="20"/>
          <w:szCs w:val="20"/>
        </w:rPr>
        <w:t xml:space="preserve"> </w:t>
      </w:r>
      <w:r w:rsidR="009A4DB7">
        <w:rPr>
          <w:i/>
          <w:iCs/>
          <w:sz w:val="20"/>
          <w:szCs w:val="20"/>
        </w:rPr>
        <w:t>Elaboração própria, 2025.</w:t>
      </w:r>
    </w:p>
    <w:p w14:paraId="7BCACE5B" w14:textId="6AE6B926" w:rsidR="009C4CC8" w:rsidRDefault="008E56B9" w:rsidP="00B8163E">
      <w:r>
        <w:lastRenderedPageBreak/>
        <w:t>Os dados de composição físico-química das dietas foram submetidos a cálculos de estatística descritiva (média</w:t>
      </w:r>
      <w:r w:rsidR="005F5A18">
        <w:t xml:space="preserve">, </w:t>
      </w:r>
      <w:r>
        <w:t>desvio padrão</w:t>
      </w:r>
      <w:r w:rsidR="005F5A18">
        <w:t xml:space="preserve"> e diferença numérica</w:t>
      </w:r>
      <w:r>
        <w:t xml:space="preserve">). </w:t>
      </w:r>
      <w:r w:rsidR="005F5A18">
        <w:t xml:space="preserve">Os teores médios da composição físico-química </w:t>
      </w:r>
      <w:r>
        <w:t xml:space="preserve">da dieta formulada </w:t>
      </w:r>
      <w:r w:rsidR="005F5A18">
        <w:t>e da dieta ofertada no cocho foram comparados</w:t>
      </w:r>
      <w:r w:rsidR="00340E3A">
        <w:t>,</w:t>
      </w:r>
      <w:r>
        <w:t xml:space="preserve"> utilizando teste t</w:t>
      </w:r>
      <w:r w:rsidR="00340E3A">
        <w:t>,</w:t>
      </w:r>
      <w:r>
        <w:t xml:space="preserve"> pareado a 5% de probabilidade</w:t>
      </w:r>
      <w:r w:rsidR="00340E3A">
        <w:t>,</w:t>
      </w:r>
      <w:r>
        <w:t xml:space="preserve"> pelo programa estatístico R.</w:t>
      </w:r>
    </w:p>
    <w:p w14:paraId="32BA1E7F" w14:textId="77777777" w:rsidR="005F5A18" w:rsidRDefault="005F5A18" w:rsidP="00B8163E"/>
    <w:p w14:paraId="04EAD3F7" w14:textId="0C350E91" w:rsidR="00FB465E" w:rsidRPr="00B8163E" w:rsidRDefault="00295D24" w:rsidP="00B8163E">
      <w:pPr>
        <w:pStyle w:val="Titulo1"/>
      </w:pPr>
      <w:bookmarkStart w:id="35" w:name="_Toc13437837"/>
      <w:bookmarkStart w:id="36" w:name="_Toc219757896"/>
      <w:r w:rsidRPr="00B8163E">
        <w:t>RE</w:t>
      </w:r>
      <w:bookmarkEnd w:id="35"/>
      <w:r w:rsidR="00D36AFA" w:rsidRPr="00B8163E">
        <w:t>SULTADOS E DISCUSSÃO</w:t>
      </w:r>
      <w:bookmarkEnd w:id="36"/>
      <w:r w:rsidR="00AB1692" w:rsidRPr="00B8163E">
        <w:t xml:space="preserve"> </w:t>
      </w:r>
    </w:p>
    <w:p w14:paraId="1E121712" w14:textId="77777777" w:rsidR="001806EF" w:rsidRDefault="001806EF" w:rsidP="00656AEA"/>
    <w:p w14:paraId="08585582" w14:textId="5D6A9A13" w:rsidR="004B1BB3" w:rsidRDefault="001806EF" w:rsidP="00656AEA">
      <w:pPr>
        <w:rPr>
          <w:color w:val="000000"/>
        </w:rPr>
      </w:pPr>
      <w:r w:rsidRPr="001806EF">
        <w:rPr>
          <w:color w:val="000000"/>
        </w:rPr>
        <w:t>Foi observada diferença</w:t>
      </w:r>
      <w:r w:rsidR="005F5A18">
        <w:rPr>
          <w:color w:val="000000"/>
        </w:rPr>
        <w:t xml:space="preserve"> (P&lt;0,05)</w:t>
      </w:r>
      <w:r w:rsidRPr="001806EF">
        <w:rPr>
          <w:color w:val="000000"/>
        </w:rPr>
        <w:t xml:space="preserve"> entre </w:t>
      </w:r>
      <w:r>
        <w:rPr>
          <w:color w:val="000000"/>
        </w:rPr>
        <w:t xml:space="preserve">a </w:t>
      </w:r>
      <w:r w:rsidRPr="001806EF">
        <w:rPr>
          <w:color w:val="000000"/>
        </w:rPr>
        <w:t xml:space="preserve">composição da dieta formulada e a dieta ofertada no cocho para </w:t>
      </w:r>
      <w:r>
        <w:rPr>
          <w:color w:val="000000"/>
        </w:rPr>
        <w:t xml:space="preserve">os teores de FDN, FDA, MM, CNF e </w:t>
      </w:r>
      <w:r w:rsidRPr="008D4282">
        <w:rPr>
          <w:color w:val="000000"/>
        </w:rPr>
        <w:t>FDNef</w:t>
      </w:r>
      <w:r>
        <w:rPr>
          <w:color w:val="000000"/>
        </w:rPr>
        <w:t xml:space="preserve"> (Tabela 1).</w:t>
      </w:r>
      <w:r w:rsidR="005F5A18">
        <w:rPr>
          <w:color w:val="000000"/>
        </w:rPr>
        <w:t xml:space="preserve"> Houve maior variação nos componentes nutricionais da dieta formulada, exceto para extrato etéreo</w:t>
      </w:r>
      <w:r w:rsidR="006D19A5">
        <w:rPr>
          <w:color w:val="000000"/>
        </w:rPr>
        <w:t>,</w:t>
      </w:r>
      <w:r w:rsidR="005F5A18">
        <w:rPr>
          <w:color w:val="000000"/>
        </w:rPr>
        <w:t xml:space="preserve"> que apresentou maior variação (35.2%) entre as dietas formuladas. </w:t>
      </w:r>
      <w:r w:rsidR="004B1BB3">
        <w:rPr>
          <w:color w:val="000000"/>
        </w:rPr>
        <w:t>Uma</w:t>
      </w:r>
      <w:r w:rsidR="004B1BB3" w:rsidRPr="004B1BB3">
        <w:rPr>
          <w:color w:val="000000"/>
        </w:rPr>
        <w:t xml:space="preserve"> possível razão para discrepâncias dos nutrientes na dieta formulada e ofertada é causada por falhas no armazenamento dos alimentos volumosos, principalmente silagem de milho, pois são incluídos em maiores proporções nas dietas e, por serem alimentos ricos em </w:t>
      </w:r>
      <w:r w:rsidR="004B1BB3">
        <w:rPr>
          <w:color w:val="000000"/>
        </w:rPr>
        <w:t>fibra (FDN e FDA)</w:t>
      </w:r>
      <w:r w:rsidR="004B1BB3" w:rsidRPr="004B1BB3">
        <w:rPr>
          <w:color w:val="000000"/>
        </w:rPr>
        <w:t>, o erro no carregamento provoca, consequentemente, modificações nesses teores (C</w:t>
      </w:r>
      <w:r w:rsidR="006D19A5" w:rsidRPr="004B1BB3">
        <w:rPr>
          <w:color w:val="000000"/>
        </w:rPr>
        <w:t>ARNEIRO</w:t>
      </w:r>
      <w:r w:rsidR="004B1BB3" w:rsidRPr="004B1BB3">
        <w:rPr>
          <w:color w:val="000000"/>
        </w:rPr>
        <w:t>, 2013)</w:t>
      </w:r>
      <w:r w:rsidR="004B1BB3">
        <w:rPr>
          <w:color w:val="000000"/>
        </w:rPr>
        <w:t xml:space="preserve">, levando as modificações </w:t>
      </w:r>
      <w:r w:rsidR="004B1BB3" w:rsidRPr="008D4282">
        <w:rPr>
          <w:color w:val="000000"/>
        </w:rPr>
        <w:t>na FDN</w:t>
      </w:r>
      <w:r w:rsidR="008D4282" w:rsidRPr="008D4282">
        <w:rPr>
          <w:color w:val="000000"/>
        </w:rPr>
        <w:t>e</w:t>
      </w:r>
      <w:r w:rsidR="004B1BB3" w:rsidRPr="008D4282">
        <w:rPr>
          <w:color w:val="000000"/>
        </w:rPr>
        <w:t>f</w:t>
      </w:r>
      <w:r w:rsidR="004B1BB3">
        <w:rPr>
          <w:color w:val="000000"/>
        </w:rPr>
        <w:t>, uma vez que usa o valor de FDN no cálculo</w:t>
      </w:r>
      <w:r w:rsidR="004B1BB3" w:rsidRPr="004B1BB3">
        <w:rPr>
          <w:color w:val="000000"/>
        </w:rPr>
        <w:t xml:space="preserve">. </w:t>
      </w:r>
    </w:p>
    <w:p w14:paraId="3F958651" w14:textId="7116B224" w:rsidR="0068569B" w:rsidRDefault="005F5A18" w:rsidP="00656AEA">
      <w:pPr>
        <w:rPr>
          <w:color w:val="000000"/>
        </w:rPr>
      </w:pPr>
      <w:r>
        <w:rPr>
          <w:color w:val="000000"/>
        </w:rPr>
        <w:t xml:space="preserve">As diferenças nos teores dos nutrientes entre a média da dieta </w:t>
      </w:r>
      <w:r w:rsidR="004B1BB3">
        <w:rPr>
          <w:color w:val="000000"/>
        </w:rPr>
        <w:t>ofertada</w:t>
      </w:r>
      <w:r w:rsidR="00DA0AD1">
        <w:rPr>
          <w:color w:val="000000"/>
        </w:rPr>
        <w:t>,</w:t>
      </w:r>
      <w:r w:rsidR="004B1BB3">
        <w:rPr>
          <w:color w:val="000000"/>
        </w:rPr>
        <w:t xml:space="preserve"> subtraída da média da</w:t>
      </w:r>
      <w:r>
        <w:rPr>
          <w:color w:val="000000"/>
        </w:rPr>
        <w:t xml:space="preserve"> dieta </w:t>
      </w:r>
      <w:r w:rsidR="004B1BB3">
        <w:rPr>
          <w:color w:val="000000"/>
        </w:rPr>
        <w:t>formulada</w:t>
      </w:r>
      <w:r w:rsidR="00DA0AD1">
        <w:rPr>
          <w:color w:val="000000"/>
        </w:rPr>
        <w:t>,</w:t>
      </w:r>
      <w:r w:rsidR="004B1BB3">
        <w:rPr>
          <w:color w:val="000000"/>
        </w:rPr>
        <w:t xml:space="preserve"> foram </w:t>
      </w:r>
      <w:r>
        <w:rPr>
          <w:color w:val="000000"/>
        </w:rPr>
        <w:t>inferiores a 10%, contudo</w:t>
      </w:r>
      <w:r w:rsidR="004B1BB3">
        <w:rPr>
          <w:color w:val="000000"/>
        </w:rPr>
        <w:t>,</w:t>
      </w:r>
      <w:r>
        <w:rPr>
          <w:color w:val="000000"/>
        </w:rPr>
        <w:t xml:space="preserve"> </w:t>
      </w:r>
      <w:r w:rsidR="0068569B">
        <w:rPr>
          <w:color w:val="000000"/>
        </w:rPr>
        <w:t>as diferenças</w:t>
      </w:r>
      <w:r w:rsidR="0068569B" w:rsidRPr="0068569B">
        <w:rPr>
          <w:color w:val="000000"/>
        </w:rPr>
        <w:t xml:space="preserve"> </w:t>
      </w:r>
      <w:r w:rsidR="004B1BB3">
        <w:rPr>
          <w:color w:val="000000"/>
        </w:rPr>
        <w:t>indicadas devem ser</w:t>
      </w:r>
      <w:r w:rsidR="004B1BB3" w:rsidRPr="004B1BB3">
        <w:rPr>
          <w:color w:val="000000"/>
        </w:rPr>
        <w:t xml:space="preserve"> </w:t>
      </w:r>
      <w:r w:rsidR="004B1BB3">
        <w:rPr>
          <w:color w:val="000000"/>
        </w:rPr>
        <w:t xml:space="preserve">de </w:t>
      </w:r>
      <w:r w:rsidR="004B1BB3" w:rsidRPr="004B1BB3">
        <w:rPr>
          <w:color w:val="000000"/>
        </w:rPr>
        <w:t>+/- 2 pontos percentuais</w:t>
      </w:r>
      <w:r w:rsidR="004B1BB3">
        <w:rPr>
          <w:color w:val="000000"/>
        </w:rPr>
        <w:t xml:space="preserve"> para FDN e FDA</w:t>
      </w:r>
      <w:r w:rsidR="004B1BB3" w:rsidRPr="004B1BB3">
        <w:rPr>
          <w:color w:val="000000"/>
        </w:rPr>
        <w:t xml:space="preserve"> e +/- 1 ponto percentual</w:t>
      </w:r>
      <w:r w:rsidR="004B1BB3">
        <w:rPr>
          <w:color w:val="000000"/>
        </w:rPr>
        <w:t xml:space="preserve"> para PB</w:t>
      </w:r>
      <w:r w:rsidR="004B1BB3" w:rsidRPr="004B1BB3">
        <w:rPr>
          <w:color w:val="000000"/>
        </w:rPr>
        <w:t xml:space="preserve"> (</w:t>
      </w:r>
      <w:r w:rsidR="00DA0AD1" w:rsidRPr="004B1BB3">
        <w:rPr>
          <w:color w:val="000000"/>
        </w:rPr>
        <w:t>ALMEIDA; LIMA; RAMIRES</w:t>
      </w:r>
      <w:r w:rsidR="004B1BB3" w:rsidRPr="004B1BB3">
        <w:rPr>
          <w:color w:val="000000"/>
        </w:rPr>
        <w:t>, 2013)</w:t>
      </w:r>
      <w:r w:rsidR="0068569B" w:rsidRPr="0068569B">
        <w:rPr>
          <w:color w:val="000000"/>
        </w:rPr>
        <w:t xml:space="preserve">, </w:t>
      </w:r>
      <w:r w:rsidR="0068569B">
        <w:rPr>
          <w:color w:val="000000"/>
        </w:rPr>
        <w:t xml:space="preserve">para reduzir a </w:t>
      </w:r>
      <w:r w:rsidR="0068569B" w:rsidRPr="0068569B">
        <w:rPr>
          <w:color w:val="000000"/>
        </w:rPr>
        <w:t>imprecisão no fornecimento de nutrientes</w:t>
      </w:r>
      <w:r w:rsidR="004B1BB3">
        <w:rPr>
          <w:color w:val="000000"/>
        </w:rPr>
        <w:t xml:space="preserve">, o que influenciaria </w:t>
      </w:r>
      <w:r w:rsidR="0068569B" w:rsidRPr="0068569B">
        <w:rPr>
          <w:color w:val="000000"/>
        </w:rPr>
        <w:t>diretamente as dietas e estratégias de formulação (</w:t>
      </w:r>
      <w:r w:rsidR="00DA0AD1" w:rsidRPr="0068569B">
        <w:rPr>
          <w:color w:val="000000"/>
        </w:rPr>
        <w:t>ST-PIERRE</w:t>
      </w:r>
      <w:r w:rsidR="00DA0AD1">
        <w:rPr>
          <w:color w:val="000000"/>
        </w:rPr>
        <w:t xml:space="preserve"> E</w:t>
      </w:r>
      <w:r w:rsidR="00DA0AD1" w:rsidRPr="0068569B">
        <w:rPr>
          <w:color w:val="000000"/>
        </w:rPr>
        <w:t xml:space="preserve"> WEISS</w:t>
      </w:r>
      <w:r w:rsidR="0068569B" w:rsidRPr="0068569B">
        <w:rPr>
          <w:color w:val="000000"/>
        </w:rPr>
        <w:t xml:space="preserve">, 2015). </w:t>
      </w:r>
      <w:r w:rsidR="0068569B">
        <w:rPr>
          <w:color w:val="000000"/>
        </w:rPr>
        <w:t xml:space="preserve">Para </w:t>
      </w:r>
      <w:r w:rsidR="0068569B" w:rsidRPr="0068569B">
        <w:rPr>
          <w:color w:val="000000"/>
        </w:rPr>
        <w:t>Carneiro (2013)</w:t>
      </w:r>
      <w:r w:rsidR="00DA0AD1">
        <w:rPr>
          <w:color w:val="000000"/>
        </w:rPr>
        <w:t>,</w:t>
      </w:r>
      <w:r w:rsidR="0068569B">
        <w:rPr>
          <w:color w:val="000000"/>
        </w:rPr>
        <w:t xml:space="preserve"> a dieta ofertada deve ser igual ou muito semelhante à dieta formulada</w:t>
      </w:r>
      <w:r w:rsidR="0068569B" w:rsidRPr="0068569B">
        <w:rPr>
          <w:color w:val="000000"/>
        </w:rPr>
        <w:t xml:space="preserve"> para se ter aplicabilidade da nutrição de precisão</w:t>
      </w:r>
      <w:r w:rsidR="0068569B">
        <w:rPr>
          <w:color w:val="000000"/>
        </w:rPr>
        <w:t>.</w:t>
      </w:r>
    </w:p>
    <w:p w14:paraId="183CFB1F" w14:textId="3717164A" w:rsidR="001806EF" w:rsidRDefault="001806EF" w:rsidP="001806EF">
      <w:pPr>
        <w:ind w:firstLine="0"/>
        <w:rPr>
          <w:color w:val="000000"/>
        </w:rPr>
      </w:pPr>
    </w:p>
    <w:p w14:paraId="545D7DE1" w14:textId="08EB9953" w:rsidR="00924A75" w:rsidRDefault="00924A75" w:rsidP="00924A75">
      <w:pPr>
        <w:ind w:firstLine="0"/>
        <w:jc w:val="center"/>
      </w:pPr>
      <w:bookmarkStart w:id="37" w:name="_Toc219757764"/>
      <w:r>
        <w:t xml:space="preserve">Tabela </w:t>
      </w:r>
      <w:r w:rsidR="00A63A60">
        <w:fldChar w:fldCharType="begin"/>
      </w:r>
      <w:r w:rsidR="00A63A60">
        <w:instrText xml:space="preserve"> SEQ Tabela \* ARABIC </w:instrText>
      </w:r>
      <w:r w:rsidR="00A63A60">
        <w:fldChar w:fldCharType="separate"/>
      </w:r>
      <w:r w:rsidR="00A63A60">
        <w:rPr>
          <w:noProof/>
        </w:rPr>
        <w:t>1</w:t>
      </w:r>
      <w:r w:rsidR="00A63A60">
        <w:rPr>
          <w:noProof/>
        </w:rPr>
        <w:fldChar w:fldCharType="end"/>
      </w:r>
      <w:r>
        <w:t xml:space="preserve">: </w:t>
      </w:r>
      <w:r w:rsidRPr="00EC76B2">
        <w:t>Comparação entre os teores médios de nutriente (%) e coeficiente de variação (cv) entre a dieta formulada e a dieta ofertada no cocho, para vacas leiteiras de diferentes propriedades na região de Bambuí-MG</w:t>
      </w:r>
      <w:bookmarkEnd w:id="37"/>
    </w:p>
    <w:tbl>
      <w:tblPr>
        <w:tblW w:w="5000" w:type="pct"/>
        <w:tblCellMar>
          <w:left w:w="70" w:type="dxa"/>
          <w:right w:w="70" w:type="dxa"/>
        </w:tblCellMar>
        <w:tblLook w:val="04A0" w:firstRow="1" w:lastRow="0" w:firstColumn="1" w:lastColumn="0" w:noHBand="0" w:noVBand="1"/>
      </w:tblPr>
      <w:tblGrid>
        <w:gridCol w:w="3464"/>
        <w:gridCol w:w="847"/>
        <w:gridCol w:w="766"/>
        <w:gridCol w:w="225"/>
        <w:gridCol w:w="847"/>
        <w:gridCol w:w="766"/>
        <w:gridCol w:w="1221"/>
        <w:gridCol w:w="936"/>
      </w:tblGrid>
      <w:tr w:rsidR="002E3FD2" w:rsidRPr="001806EF" w14:paraId="6A5FD0AA" w14:textId="77777777" w:rsidTr="00F25A09">
        <w:trPr>
          <w:trHeight w:val="300"/>
        </w:trPr>
        <w:tc>
          <w:tcPr>
            <w:tcW w:w="1909" w:type="pct"/>
            <w:vMerge w:val="restart"/>
            <w:tcBorders>
              <w:top w:val="single" w:sz="4" w:space="0" w:color="auto"/>
              <w:left w:val="nil"/>
              <w:bottom w:val="single" w:sz="4" w:space="0" w:color="000000"/>
              <w:right w:val="nil"/>
            </w:tcBorders>
            <w:noWrap/>
            <w:vAlign w:val="center"/>
            <w:hideMark/>
          </w:tcPr>
          <w:p w14:paraId="357378C9" w14:textId="77777777" w:rsidR="001806EF" w:rsidRPr="001806EF" w:rsidRDefault="001806EF" w:rsidP="001806EF">
            <w:pPr>
              <w:spacing w:line="240" w:lineRule="auto"/>
              <w:ind w:firstLine="0"/>
              <w:jc w:val="left"/>
              <w:rPr>
                <w:b/>
                <w:bCs/>
                <w:color w:val="000000"/>
              </w:rPr>
            </w:pPr>
            <w:r w:rsidRPr="001806EF">
              <w:rPr>
                <w:b/>
                <w:bCs/>
                <w:color w:val="000000"/>
              </w:rPr>
              <w:t>PARÂMETROS</w:t>
            </w:r>
          </w:p>
        </w:tc>
        <w:tc>
          <w:tcPr>
            <w:tcW w:w="889" w:type="pct"/>
            <w:gridSpan w:val="2"/>
            <w:tcBorders>
              <w:top w:val="single" w:sz="4" w:space="0" w:color="auto"/>
              <w:left w:val="nil"/>
              <w:bottom w:val="single" w:sz="4" w:space="0" w:color="auto"/>
              <w:right w:val="nil"/>
            </w:tcBorders>
            <w:noWrap/>
            <w:vAlign w:val="center"/>
            <w:hideMark/>
          </w:tcPr>
          <w:p w14:paraId="29ED8881" w14:textId="478C6349" w:rsidR="001806EF" w:rsidRPr="001806EF" w:rsidRDefault="001806EF" w:rsidP="001806EF">
            <w:pPr>
              <w:spacing w:line="240" w:lineRule="auto"/>
              <w:ind w:firstLine="0"/>
              <w:jc w:val="center"/>
              <w:rPr>
                <w:color w:val="000000"/>
              </w:rPr>
            </w:pPr>
            <w:r w:rsidRPr="001806EF">
              <w:rPr>
                <w:color w:val="000000"/>
              </w:rPr>
              <w:t>Formulada</w:t>
            </w:r>
          </w:p>
        </w:tc>
        <w:tc>
          <w:tcPr>
            <w:tcW w:w="124" w:type="pct"/>
            <w:tcBorders>
              <w:top w:val="single" w:sz="4" w:space="0" w:color="auto"/>
              <w:left w:val="nil"/>
              <w:bottom w:val="nil"/>
              <w:right w:val="nil"/>
            </w:tcBorders>
            <w:noWrap/>
            <w:vAlign w:val="center"/>
            <w:hideMark/>
          </w:tcPr>
          <w:p w14:paraId="189A97FB" w14:textId="77777777" w:rsidR="001806EF" w:rsidRPr="001806EF" w:rsidRDefault="001806EF" w:rsidP="001806EF">
            <w:pPr>
              <w:spacing w:line="240" w:lineRule="auto"/>
              <w:ind w:firstLine="0"/>
              <w:jc w:val="center"/>
              <w:rPr>
                <w:color w:val="000000"/>
              </w:rPr>
            </w:pPr>
            <w:r w:rsidRPr="001806EF">
              <w:rPr>
                <w:color w:val="000000"/>
              </w:rPr>
              <w:t> </w:t>
            </w:r>
          </w:p>
        </w:tc>
        <w:tc>
          <w:tcPr>
            <w:tcW w:w="889" w:type="pct"/>
            <w:gridSpan w:val="2"/>
            <w:tcBorders>
              <w:top w:val="single" w:sz="4" w:space="0" w:color="auto"/>
              <w:left w:val="nil"/>
              <w:bottom w:val="single" w:sz="4" w:space="0" w:color="auto"/>
              <w:right w:val="nil"/>
            </w:tcBorders>
            <w:noWrap/>
            <w:vAlign w:val="center"/>
            <w:hideMark/>
          </w:tcPr>
          <w:p w14:paraId="7DC526DC" w14:textId="77777777" w:rsidR="001806EF" w:rsidRPr="001806EF" w:rsidRDefault="001806EF" w:rsidP="001806EF">
            <w:pPr>
              <w:spacing w:line="240" w:lineRule="auto"/>
              <w:ind w:firstLine="0"/>
              <w:jc w:val="center"/>
              <w:rPr>
                <w:color w:val="000000"/>
              </w:rPr>
            </w:pPr>
            <w:r w:rsidRPr="001806EF">
              <w:rPr>
                <w:color w:val="000000"/>
              </w:rPr>
              <w:t>Ofertada</w:t>
            </w:r>
          </w:p>
        </w:tc>
        <w:tc>
          <w:tcPr>
            <w:tcW w:w="673" w:type="pct"/>
            <w:vMerge w:val="restart"/>
            <w:tcBorders>
              <w:top w:val="single" w:sz="4" w:space="0" w:color="auto"/>
              <w:left w:val="nil"/>
              <w:bottom w:val="single" w:sz="4" w:space="0" w:color="000000"/>
              <w:right w:val="nil"/>
            </w:tcBorders>
            <w:noWrap/>
            <w:vAlign w:val="center"/>
            <w:hideMark/>
          </w:tcPr>
          <w:p w14:paraId="0F70CC59" w14:textId="77777777" w:rsidR="001806EF" w:rsidRPr="001806EF" w:rsidRDefault="001806EF" w:rsidP="001806EF">
            <w:pPr>
              <w:spacing w:line="240" w:lineRule="auto"/>
              <w:ind w:firstLine="0"/>
              <w:jc w:val="center"/>
              <w:rPr>
                <w:color w:val="000000"/>
              </w:rPr>
            </w:pPr>
            <w:r w:rsidRPr="001806EF">
              <w:rPr>
                <w:color w:val="000000"/>
              </w:rPr>
              <w:t>Diferença</w:t>
            </w:r>
          </w:p>
        </w:tc>
        <w:tc>
          <w:tcPr>
            <w:tcW w:w="516" w:type="pct"/>
            <w:vMerge w:val="restart"/>
            <w:tcBorders>
              <w:top w:val="single" w:sz="4" w:space="0" w:color="auto"/>
              <w:left w:val="nil"/>
              <w:bottom w:val="single" w:sz="4" w:space="0" w:color="000000"/>
              <w:right w:val="nil"/>
            </w:tcBorders>
            <w:noWrap/>
            <w:vAlign w:val="center"/>
            <w:hideMark/>
          </w:tcPr>
          <w:p w14:paraId="755C20B6" w14:textId="77777777" w:rsidR="001806EF" w:rsidRPr="001806EF" w:rsidRDefault="001806EF" w:rsidP="001806EF">
            <w:pPr>
              <w:spacing w:line="240" w:lineRule="auto"/>
              <w:ind w:firstLine="0"/>
              <w:jc w:val="center"/>
              <w:rPr>
                <w:color w:val="000000"/>
              </w:rPr>
            </w:pPr>
            <w:r w:rsidRPr="001806EF">
              <w:rPr>
                <w:color w:val="000000"/>
              </w:rPr>
              <w:t>p-valor</w:t>
            </w:r>
          </w:p>
        </w:tc>
      </w:tr>
      <w:tr w:rsidR="002E3FD2" w:rsidRPr="001806EF" w14:paraId="2079F13A" w14:textId="77777777" w:rsidTr="00F25A09">
        <w:trPr>
          <w:trHeight w:val="300"/>
        </w:trPr>
        <w:tc>
          <w:tcPr>
            <w:tcW w:w="1909" w:type="pct"/>
            <w:vMerge/>
            <w:tcBorders>
              <w:top w:val="single" w:sz="4" w:space="0" w:color="auto"/>
              <w:left w:val="nil"/>
              <w:bottom w:val="single" w:sz="4" w:space="0" w:color="000000"/>
              <w:right w:val="nil"/>
            </w:tcBorders>
            <w:vAlign w:val="center"/>
            <w:hideMark/>
          </w:tcPr>
          <w:p w14:paraId="78D4EEFC" w14:textId="77777777" w:rsidR="001806EF" w:rsidRPr="001806EF" w:rsidRDefault="001806EF" w:rsidP="001806EF">
            <w:pPr>
              <w:spacing w:line="240" w:lineRule="auto"/>
              <w:ind w:firstLine="0"/>
              <w:jc w:val="left"/>
              <w:rPr>
                <w:b/>
                <w:bCs/>
                <w:color w:val="000000"/>
              </w:rPr>
            </w:pPr>
          </w:p>
        </w:tc>
        <w:tc>
          <w:tcPr>
            <w:tcW w:w="467" w:type="pct"/>
            <w:tcBorders>
              <w:top w:val="nil"/>
              <w:left w:val="nil"/>
              <w:bottom w:val="single" w:sz="4" w:space="0" w:color="auto"/>
              <w:right w:val="nil"/>
            </w:tcBorders>
            <w:noWrap/>
            <w:vAlign w:val="center"/>
            <w:hideMark/>
          </w:tcPr>
          <w:p w14:paraId="1BE12299" w14:textId="77777777" w:rsidR="001806EF" w:rsidRPr="001806EF" w:rsidRDefault="001806EF" w:rsidP="001806EF">
            <w:pPr>
              <w:spacing w:line="240" w:lineRule="auto"/>
              <w:ind w:firstLine="0"/>
              <w:jc w:val="center"/>
              <w:rPr>
                <w:color w:val="000000"/>
              </w:rPr>
            </w:pPr>
            <w:r w:rsidRPr="001806EF">
              <w:rPr>
                <w:color w:val="000000"/>
              </w:rPr>
              <w:t>Média</w:t>
            </w:r>
          </w:p>
        </w:tc>
        <w:tc>
          <w:tcPr>
            <w:tcW w:w="422" w:type="pct"/>
            <w:tcBorders>
              <w:top w:val="nil"/>
              <w:left w:val="nil"/>
              <w:bottom w:val="single" w:sz="4" w:space="0" w:color="auto"/>
              <w:right w:val="nil"/>
            </w:tcBorders>
            <w:noWrap/>
            <w:vAlign w:val="center"/>
            <w:hideMark/>
          </w:tcPr>
          <w:p w14:paraId="26F91489" w14:textId="77777777" w:rsidR="001806EF" w:rsidRPr="001806EF" w:rsidRDefault="001806EF" w:rsidP="001806EF">
            <w:pPr>
              <w:spacing w:line="240" w:lineRule="auto"/>
              <w:ind w:firstLine="0"/>
              <w:jc w:val="center"/>
              <w:rPr>
                <w:color w:val="000000"/>
              </w:rPr>
            </w:pPr>
            <w:r w:rsidRPr="001806EF">
              <w:rPr>
                <w:color w:val="000000"/>
              </w:rPr>
              <w:t>cv</w:t>
            </w:r>
          </w:p>
        </w:tc>
        <w:tc>
          <w:tcPr>
            <w:tcW w:w="124" w:type="pct"/>
            <w:tcBorders>
              <w:top w:val="nil"/>
              <w:left w:val="nil"/>
              <w:bottom w:val="single" w:sz="4" w:space="0" w:color="auto"/>
              <w:right w:val="nil"/>
            </w:tcBorders>
            <w:noWrap/>
            <w:vAlign w:val="center"/>
            <w:hideMark/>
          </w:tcPr>
          <w:p w14:paraId="3C959427" w14:textId="77777777" w:rsidR="001806EF" w:rsidRPr="001806EF" w:rsidRDefault="001806EF" w:rsidP="001806EF">
            <w:pPr>
              <w:spacing w:line="240" w:lineRule="auto"/>
              <w:ind w:firstLine="0"/>
              <w:jc w:val="center"/>
              <w:rPr>
                <w:color w:val="000000"/>
              </w:rPr>
            </w:pPr>
            <w:r w:rsidRPr="001806EF">
              <w:rPr>
                <w:color w:val="000000"/>
              </w:rPr>
              <w:t> </w:t>
            </w:r>
          </w:p>
        </w:tc>
        <w:tc>
          <w:tcPr>
            <w:tcW w:w="467" w:type="pct"/>
            <w:tcBorders>
              <w:top w:val="nil"/>
              <w:left w:val="nil"/>
              <w:bottom w:val="single" w:sz="4" w:space="0" w:color="auto"/>
              <w:right w:val="nil"/>
            </w:tcBorders>
            <w:noWrap/>
            <w:vAlign w:val="center"/>
            <w:hideMark/>
          </w:tcPr>
          <w:p w14:paraId="5161617A" w14:textId="77777777" w:rsidR="001806EF" w:rsidRPr="001806EF" w:rsidRDefault="001806EF" w:rsidP="001806EF">
            <w:pPr>
              <w:spacing w:line="240" w:lineRule="auto"/>
              <w:ind w:firstLine="0"/>
              <w:jc w:val="center"/>
              <w:rPr>
                <w:color w:val="000000"/>
              </w:rPr>
            </w:pPr>
            <w:r w:rsidRPr="001806EF">
              <w:rPr>
                <w:color w:val="000000"/>
              </w:rPr>
              <w:t>Média</w:t>
            </w:r>
          </w:p>
        </w:tc>
        <w:tc>
          <w:tcPr>
            <w:tcW w:w="422" w:type="pct"/>
            <w:tcBorders>
              <w:top w:val="nil"/>
              <w:left w:val="nil"/>
              <w:bottom w:val="single" w:sz="4" w:space="0" w:color="auto"/>
              <w:right w:val="nil"/>
            </w:tcBorders>
            <w:noWrap/>
            <w:vAlign w:val="center"/>
            <w:hideMark/>
          </w:tcPr>
          <w:p w14:paraId="1FE55FD6" w14:textId="7C1C0FF8" w:rsidR="001806EF" w:rsidRPr="001806EF" w:rsidRDefault="00BA40A0" w:rsidP="001806EF">
            <w:pPr>
              <w:spacing w:line="240" w:lineRule="auto"/>
              <w:ind w:firstLine="0"/>
              <w:jc w:val="center"/>
              <w:rPr>
                <w:color w:val="000000"/>
              </w:rPr>
            </w:pPr>
            <w:r w:rsidRPr="001806EF">
              <w:rPr>
                <w:color w:val="000000"/>
              </w:rPr>
              <w:t>C</w:t>
            </w:r>
            <w:r w:rsidR="001806EF" w:rsidRPr="001806EF">
              <w:rPr>
                <w:color w:val="000000"/>
              </w:rPr>
              <w:t>v</w:t>
            </w:r>
          </w:p>
        </w:tc>
        <w:tc>
          <w:tcPr>
            <w:tcW w:w="673" w:type="pct"/>
            <w:vMerge/>
            <w:tcBorders>
              <w:top w:val="single" w:sz="4" w:space="0" w:color="auto"/>
              <w:left w:val="nil"/>
              <w:bottom w:val="single" w:sz="4" w:space="0" w:color="000000"/>
              <w:right w:val="nil"/>
            </w:tcBorders>
            <w:vAlign w:val="center"/>
            <w:hideMark/>
          </w:tcPr>
          <w:p w14:paraId="3D9A5867" w14:textId="77777777" w:rsidR="001806EF" w:rsidRPr="001806EF" w:rsidRDefault="001806EF" w:rsidP="001806EF">
            <w:pPr>
              <w:spacing w:line="240" w:lineRule="auto"/>
              <w:ind w:firstLine="0"/>
              <w:jc w:val="left"/>
              <w:rPr>
                <w:color w:val="000000"/>
              </w:rPr>
            </w:pPr>
          </w:p>
        </w:tc>
        <w:tc>
          <w:tcPr>
            <w:tcW w:w="516" w:type="pct"/>
            <w:vMerge/>
            <w:tcBorders>
              <w:top w:val="single" w:sz="4" w:space="0" w:color="auto"/>
              <w:left w:val="nil"/>
              <w:bottom w:val="single" w:sz="4" w:space="0" w:color="000000"/>
              <w:right w:val="nil"/>
            </w:tcBorders>
            <w:vAlign w:val="center"/>
            <w:hideMark/>
          </w:tcPr>
          <w:p w14:paraId="653E4214" w14:textId="77777777" w:rsidR="001806EF" w:rsidRPr="001806EF" w:rsidRDefault="001806EF" w:rsidP="001806EF">
            <w:pPr>
              <w:spacing w:line="240" w:lineRule="auto"/>
              <w:ind w:firstLine="0"/>
              <w:jc w:val="left"/>
              <w:rPr>
                <w:color w:val="000000"/>
              </w:rPr>
            </w:pPr>
          </w:p>
        </w:tc>
      </w:tr>
      <w:tr w:rsidR="002E3FD2" w:rsidRPr="001806EF" w14:paraId="57CA1F65" w14:textId="77777777" w:rsidTr="00F25A09">
        <w:trPr>
          <w:trHeight w:val="300"/>
        </w:trPr>
        <w:tc>
          <w:tcPr>
            <w:tcW w:w="1909" w:type="pct"/>
            <w:tcBorders>
              <w:top w:val="nil"/>
              <w:left w:val="nil"/>
              <w:bottom w:val="nil"/>
              <w:right w:val="nil"/>
            </w:tcBorders>
            <w:noWrap/>
            <w:vAlign w:val="center"/>
            <w:hideMark/>
          </w:tcPr>
          <w:p w14:paraId="136F2E5F" w14:textId="77604192" w:rsidR="001806EF" w:rsidRPr="001806EF" w:rsidRDefault="001806EF" w:rsidP="001806EF">
            <w:pPr>
              <w:spacing w:line="240" w:lineRule="auto"/>
              <w:ind w:firstLine="0"/>
              <w:jc w:val="left"/>
              <w:rPr>
                <w:color w:val="000000"/>
              </w:rPr>
            </w:pPr>
            <w:r w:rsidRPr="001806EF">
              <w:rPr>
                <w:color w:val="000000"/>
              </w:rPr>
              <w:t>M</w:t>
            </w:r>
            <w:r>
              <w:rPr>
                <w:color w:val="000000"/>
              </w:rPr>
              <w:t>atéria</w:t>
            </w:r>
            <w:r w:rsidRPr="001806EF">
              <w:rPr>
                <w:color w:val="000000"/>
              </w:rPr>
              <w:t xml:space="preserve"> S</w:t>
            </w:r>
            <w:r>
              <w:rPr>
                <w:color w:val="000000"/>
              </w:rPr>
              <w:t>eca</w:t>
            </w:r>
            <w:r w:rsidR="002E3FD2">
              <w:rPr>
                <w:color w:val="000000"/>
              </w:rPr>
              <w:t xml:space="preserve"> (%)</w:t>
            </w:r>
          </w:p>
        </w:tc>
        <w:tc>
          <w:tcPr>
            <w:tcW w:w="467" w:type="pct"/>
            <w:tcBorders>
              <w:top w:val="nil"/>
              <w:left w:val="nil"/>
              <w:bottom w:val="nil"/>
              <w:right w:val="nil"/>
            </w:tcBorders>
            <w:noWrap/>
            <w:vAlign w:val="center"/>
            <w:hideMark/>
          </w:tcPr>
          <w:p w14:paraId="2B52B653" w14:textId="77777777" w:rsidR="001806EF" w:rsidRPr="001806EF" w:rsidRDefault="001806EF" w:rsidP="001806EF">
            <w:pPr>
              <w:spacing w:line="240" w:lineRule="auto"/>
              <w:ind w:firstLine="0"/>
              <w:jc w:val="center"/>
              <w:rPr>
                <w:color w:val="000000"/>
              </w:rPr>
            </w:pPr>
            <w:r w:rsidRPr="001806EF">
              <w:rPr>
                <w:color w:val="000000"/>
              </w:rPr>
              <w:t>43.68</w:t>
            </w:r>
          </w:p>
        </w:tc>
        <w:tc>
          <w:tcPr>
            <w:tcW w:w="422" w:type="pct"/>
            <w:tcBorders>
              <w:top w:val="nil"/>
              <w:left w:val="nil"/>
              <w:bottom w:val="nil"/>
              <w:right w:val="nil"/>
            </w:tcBorders>
            <w:noWrap/>
            <w:vAlign w:val="center"/>
            <w:hideMark/>
          </w:tcPr>
          <w:p w14:paraId="1F295064" w14:textId="3C79EB42" w:rsidR="001806EF" w:rsidRPr="001806EF" w:rsidRDefault="001806EF" w:rsidP="001806EF">
            <w:pPr>
              <w:spacing w:line="240" w:lineRule="auto"/>
              <w:ind w:firstLine="0"/>
              <w:jc w:val="center"/>
              <w:rPr>
                <w:color w:val="000000"/>
              </w:rPr>
            </w:pPr>
            <w:r w:rsidRPr="001806EF">
              <w:rPr>
                <w:color w:val="000000"/>
              </w:rPr>
              <w:t>7.82</w:t>
            </w:r>
          </w:p>
        </w:tc>
        <w:tc>
          <w:tcPr>
            <w:tcW w:w="124" w:type="pct"/>
            <w:tcBorders>
              <w:top w:val="nil"/>
              <w:left w:val="nil"/>
              <w:bottom w:val="nil"/>
              <w:right w:val="nil"/>
            </w:tcBorders>
            <w:noWrap/>
            <w:vAlign w:val="center"/>
            <w:hideMark/>
          </w:tcPr>
          <w:p w14:paraId="0EFDD5B0" w14:textId="77777777" w:rsidR="001806EF" w:rsidRPr="001806EF" w:rsidRDefault="001806EF" w:rsidP="001806EF">
            <w:pPr>
              <w:spacing w:line="240" w:lineRule="auto"/>
              <w:ind w:firstLine="0"/>
              <w:jc w:val="center"/>
              <w:rPr>
                <w:color w:val="000000"/>
              </w:rPr>
            </w:pPr>
          </w:p>
        </w:tc>
        <w:tc>
          <w:tcPr>
            <w:tcW w:w="467" w:type="pct"/>
            <w:tcBorders>
              <w:top w:val="nil"/>
              <w:left w:val="nil"/>
              <w:bottom w:val="nil"/>
              <w:right w:val="nil"/>
            </w:tcBorders>
            <w:noWrap/>
            <w:vAlign w:val="center"/>
            <w:hideMark/>
          </w:tcPr>
          <w:p w14:paraId="3AFB6DBF" w14:textId="77777777" w:rsidR="001806EF" w:rsidRPr="001806EF" w:rsidRDefault="001806EF" w:rsidP="001806EF">
            <w:pPr>
              <w:spacing w:line="240" w:lineRule="auto"/>
              <w:ind w:firstLine="0"/>
              <w:jc w:val="center"/>
              <w:rPr>
                <w:color w:val="000000"/>
              </w:rPr>
            </w:pPr>
            <w:r w:rsidRPr="001806EF">
              <w:rPr>
                <w:color w:val="000000"/>
              </w:rPr>
              <w:t>49.74</w:t>
            </w:r>
          </w:p>
        </w:tc>
        <w:tc>
          <w:tcPr>
            <w:tcW w:w="422" w:type="pct"/>
            <w:tcBorders>
              <w:top w:val="nil"/>
              <w:left w:val="nil"/>
              <w:bottom w:val="nil"/>
              <w:right w:val="nil"/>
            </w:tcBorders>
            <w:noWrap/>
            <w:vAlign w:val="center"/>
            <w:hideMark/>
          </w:tcPr>
          <w:p w14:paraId="5AAE03B0" w14:textId="77777777" w:rsidR="001806EF" w:rsidRPr="001806EF" w:rsidRDefault="001806EF" w:rsidP="001806EF">
            <w:pPr>
              <w:spacing w:line="240" w:lineRule="auto"/>
              <w:ind w:firstLine="0"/>
              <w:jc w:val="center"/>
              <w:rPr>
                <w:color w:val="000000"/>
              </w:rPr>
            </w:pPr>
            <w:r w:rsidRPr="001806EF">
              <w:rPr>
                <w:color w:val="000000"/>
              </w:rPr>
              <w:t>6.77</w:t>
            </w:r>
          </w:p>
        </w:tc>
        <w:tc>
          <w:tcPr>
            <w:tcW w:w="673" w:type="pct"/>
            <w:tcBorders>
              <w:top w:val="nil"/>
              <w:left w:val="nil"/>
              <w:bottom w:val="nil"/>
              <w:right w:val="nil"/>
            </w:tcBorders>
            <w:noWrap/>
            <w:vAlign w:val="center"/>
            <w:hideMark/>
          </w:tcPr>
          <w:p w14:paraId="60D065D4" w14:textId="2FDAA43A" w:rsidR="001806EF" w:rsidRPr="001806EF" w:rsidRDefault="001806EF" w:rsidP="001806EF">
            <w:pPr>
              <w:spacing w:line="240" w:lineRule="auto"/>
              <w:ind w:firstLine="0"/>
              <w:jc w:val="center"/>
              <w:rPr>
                <w:color w:val="000000"/>
              </w:rPr>
            </w:pPr>
            <w:r w:rsidRPr="001806EF">
              <w:rPr>
                <w:color w:val="000000"/>
              </w:rPr>
              <w:t>6.05</w:t>
            </w:r>
          </w:p>
        </w:tc>
        <w:tc>
          <w:tcPr>
            <w:tcW w:w="516" w:type="pct"/>
            <w:tcBorders>
              <w:top w:val="nil"/>
              <w:left w:val="nil"/>
              <w:bottom w:val="nil"/>
              <w:right w:val="nil"/>
            </w:tcBorders>
            <w:noWrap/>
            <w:vAlign w:val="center"/>
            <w:hideMark/>
          </w:tcPr>
          <w:p w14:paraId="35DF6FA0" w14:textId="77777777" w:rsidR="001806EF" w:rsidRPr="001806EF" w:rsidRDefault="001806EF" w:rsidP="001806EF">
            <w:pPr>
              <w:spacing w:line="240" w:lineRule="auto"/>
              <w:ind w:firstLine="0"/>
              <w:jc w:val="center"/>
              <w:rPr>
                <w:color w:val="000000"/>
              </w:rPr>
            </w:pPr>
            <w:r w:rsidRPr="001806EF">
              <w:rPr>
                <w:color w:val="000000"/>
              </w:rPr>
              <w:t>0.15</w:t>
            </w:r>
          </w:p>
        </w:tc>
      </w:tr>
      <w:tr w:rsidR="002E3FD2" w:rsidRPr="001806EF" w14:paraId="1ECD854E" w14:textId="77777777" w:rsidTr="00F25A09">
        <w:trPr>
          <w:trHeight w:val="300"/>
        </w:trPr>
        <w:tc>
          <w:tcPr>
            <w:tcW w:w="1909" w:type="pct"/>
            <w:tcBorders>
              <w:top w:val="nil"/>
              <w:left w:val="nil"/>
              <w:bottom w:val="nil"/>
              <w:right w:val="nil"/>
            </w:tcBorders>
            <w:noWrap/>
            <w:vAlign w:val="center"/>
            <w:hideMark/>
          </w:tcPr>
          <w:p w14:paraId="00235078" w14:textId="313F017F" w:rsidR="001806EF" w:rsidRPr="001806EF" w:rsidRDefault="001806EF" w:rsidP="001806EF">
            <w:pPr>
              <w:spacing w:line="240" w:lineRule="auto"/>
              <w:ind w:firstLine="0"/>
              <w:jc w:val="left"/>
              <w:rPr>
                <w:color w:val="000000"/>
              </w:rPr>
            </w:pPr>
            <w:r w:rsidRPr="001806EF">
              <w:rPr>
                <w:color w:val="000000"/>
              </w:rPr>
              <w:t>Proteína Bruta</w:t>
            </w:r>
            <w:r w:rsidR="002E3FD2">
              <w:rPr>
                <w:color w:val="000000"/>
              </w:rPr>
              <w:t xml:space="preserve"> (%)</w:t>
            </w:r>
          </w:p>
        </w:tc>
        <w:tc>
          <w:tcPr>
            <w:tcW w:w="467" w:type="pct"/>
            <w:tcBorders>
              <w:top w:val="nil"/>
              <w:left w:val="nil"/>
              <w:bottom w:val="nil"/>
              <w:right w:val="nil"/>
            </w:tcBorders>
            <w:noWrap/>
            <w:vAlign w:val="center"/>
            <w:hideMark/>
          </w:tcPr>
          <w:p w14:paraId="65D2B8D9" w14:textId="77777777" w:rsidR="001806EF" w:rsidRPr="001806EF" w:rsidRDefault="001806EF" w:rsidP="001806EF">
            <w:pPr>
              <w:spacing w:line="240" w:lineRule="auto"/>
              <w:ind w:firstLine="0"/>
              <w:jc w:val="center"/>
              <w:rPr>
                <w:color w:val="000000"/>
              </w:rPr>
            </w:pPr>
            <w:r w:rsidRPr="001806EF">
              <w:rPr>
                <w:color w:val="000000"/>
              </w:rPr>
              <w:t>18.11</w:t>
            </w:r>
          </w:p>
        </w:tc>
        <w:tc>
          <w:tcPr>
            <w:tcW w:w="422" w:type="pct"/>
            <w:tcBorders>
              <w:top w:val="nil"/>
              <w:left w:val="nil"/>
              <w:bottom w:val="nil"/>
              <w:right w:val="nil"/>
            </w:tcBorders>
            <w:noWrap/>
            <w:vAlign w:val="center"/>
            <w:hideMark/>
          </w:tcPr>
          <w:p w14:paraId="600A51F2" w14:textId="77777777" w:rsidR="001806EF" w:rsidRPr="001806EF" w:rsidRDefault="001806EF" w:rsidP="001806EF">
            <w:pPr>
              <w:spacing w:line="240" w:lineRule="auto"/>
              <w:ind w:firstLine="0"/>
              <w:jc w:val="center"/>
              <w:rPr>
                <w:color w:val="000000"/>
              </w:rPr>
            </w:pPr>
            <w:r w:rsidRPr="001806EF">
              <w:rPr>
                <w:color w:val="000000"/>
              </w:rPr>
              <w:t>4.13</w:t>
            </w:r>
          </w:p>
        </w:tc>
        <w:tc>
          <w:tcPr>
            <w:tcW w:w="124" w:type="pct"/>
            <w:tcBorders>
              <w:top w:val="nil"/>
              <w:left w:val="nil"/>
              <w:bottom w:val="nil"/>
              <w:right w:val="nil"/>
            </w:tcBorders>
            <w:noWrap/>
            <w:vAlign w:val="center"/>
            <w:hideMark/>
          </w:tcPr>
          <w:p w14:paraId="06F69579" w14:textId="77777777" w:rsidR="001806EF" w:rsidRPr="001806EF" w:rsidRDefault="001806EF" w:rsidP="001806EF">
            <w:pPr>
              <w:spacing w:line="240" w:lineRule="auto"/>
              <w:ind w:firstLine="0"/>
              <w:jc w:val="center"/>
              <w:rPr>
                <w:color w:val="000000"/>
              </w:rPr>
            </w:pPr>
          </w:p>
        </w:tc>
        <w:tc>
          <w:tcPr>
            <w:tcW w:w="467" w:type="pct"/>
            <w:tcBorders>
              <w:top w:val="nil"/>
              <w:left w:val="nil"/>
              <w:bottom w:val="nil"/>
              <w:right w:val="nil"/>
            </w:tcBorders>
            <w:noWrap/>
            <w:vAlign w:val="center"/>
            <w:hideMark/>
          </w:tcPr>
          <w:p w14:paraId="3CD0ED4B" w14:textId="77777777" w:rsidR="001806EF" w:rsidRPr="001806EF" w:rsidRDefault="001806EF" w:rsidP="001806EF">
            <w:pPr>
              <w:spacing w:line="240" w:lineRule="auto"/>
              <w:ind w:firstLine="0"/>
              <w:jc w:val="center"/>
              <w:rPr>
                <w:color w:val="000000"/>
              </w:rPr>
            </w:pPr>
            <w:r w:rsidRPr="001806EF">
              <w:rPr>
                <w:color w:val="000000"/>
              </w:rPr>
              <w:t>16.74</w:t>
            </w:r>
          </w:p>
        </w:tc>
        <w:tc>
          <w:tcPr>
            <w:tcW w:w="422" w:type="pct"/>
            <w:tcBorders>
              <w:top w:val="nil"/>
              <w:left w:val="nil"/>
              <w:bottom w:val="nil"/>
              <w:right w:val="nil"/>
            </w:tcBorders>
            <w:noWrap/>
            <w:vAlign w:val="center"/>
            <w:hideMark/>
          </w:tcPr>
          <w:p w14:paraId="362C21C6" w14:textId="77777777" w:rsidR="001806EF" w:rsidRPr="001806EF" w:rsidRDefault="001806EF" w:rsidP="001806EF">
            <w:pPr>
              <w:spacing w:line="240" w:lineRule="auto"/>
              <w:ind w:firstLine="0"/>
              <w:jc w:val="center"/>
              <w:rPr>
                <w:color w:val="000000"/>
              </w:rPr>
            </w:pPr>
            <w:r w:rsidRPr="001806EF">
              <w:rPr>
                <w:color w:val="000000"/>
              </w:rPr>
              <w:t>13.79</w:t>
            </w:r>
          </w:p>
        </w:tc>
        <w:tc>
          <w:tcPr>
            <w:tcW w:w="673" w:type="pct"/>
            <w:tcBorders>
              <w:top w:val="nil"/>
              <w:left w:val="nil"/>
              <w:bottom w:val="nil"/>
              <w:right w:val="nil"/>
            </w:tcBorders>
            <w:noWrap/>
            <w:vAlign w:val="center"/>
            <w:hideMark/>
          </w:tcPr>
          <w:p w14:paraId="5618865D" w14:textId="71DB1C36" w:rsidR="001806EF" w:rsidRPr="001806EF" w:rsidRDefault="00F25A09" w:rsidP="001806EF">
            <w:pPr>
              <w:spacing w:line="240" w:lineRule="auto"/>
              <w:ind w:firstLine="0"/>
              <w:jc w:val="center"/>
              <w:rPr>
                <w:color w:val="000000"/>
              </w:rPr>
            </w:pPr>
            <w:r>
              <w:rPr>
                <w:color w:val="000000"/>
              </w:rPr>
              <w:t>-</w:t>
            </w:r>
            <w:r w:rsidR="001806EF" w:rsidRPr="001806EF">
              <w:rPr>
                <w:color w:val="000000"/>
              </w:rPr>
              <w:t>1.37</w:t>
            </w:r>
          </w:p>
        </w:tc>
        <w:tc>
          <w:tcPr>
            <w:tcW w:w="516" w:type="pct"/>
            <w:tcBorders>
              <w:top w:val="nil"/>
              <w:left w:val="nil"/>
              <w:bottom w:val="nil"/>
              <w:right w:val="nil"/>
            </w:tcBorders>
            <w:noWrap/>
            <w:vAlign w:val="center"/>
            <w:hideMark/>
          </w:tcPr>
          <w:p w14:paraId="05E78B09" w14:textId="77777777" w:rsidR="001806EF" w:rsidRPr="001806EF" w:rsidRDefault="001806EF" w:rsidP="001806EF">
            <w:pPr>
              <w:spacing w:line="240" w:lineRule="auto"/>
              <w:ind w:firstLine="0"/>
              <w:jc w:val="center"/>
              <w:rPr>
                <w:color w:val="000000"/>
              </w:rPr>
            </w:pPr>
            <w:r w:rsidRPr="001806EF">
              <w:rPr>
                <w:color w:val="000000"/>
              </w:rPr>
              <w:t>0.24</w:t>
            </w:r>
          </w:p>
        </w:tc>
      </w:tr>
      <w:tr w:rsidR="002E3FD2" w:rsidRPr="001806EF" w14:paraId="7D59B1F1" w14:textId="77777777" w:rsidTr="00F25A09">
        <w:trPr>
          <w:trHeight w:val="300"/>
        </w:trPr>
        <w:tc>
          <w:tcPr>
            <w:tcW w:w="1909" w:type="pct"/>
            <w:tcBorders>
              <w:top w:val="nil"/>
              <w:left w:val="nil"/>
              <w:bottom w:val="nil"/>
              <w:right w:val="nil"/>
            </w:tcBorders>
            <w:noWrap/>
            <w:vAlign w:val="center"/>
            <w:hideMark/>
          </w:tcPr>
          <w:p w14:paraId="4D7FBB2E" w14:textId="6CA57759" w:rsidR="001806EF" w:rsidRPr="001806EF" w:rsidRDefault="001806EF" w:rsidP="001806EF">
            <w:pPr>
              <w:spacing w:line="240" w:lineRule="auto"/>
              <w:ind w:firstLine="0"/>
              <w:jc w:val="left"/>
              <w:rPr>
                <w:color w:val="000000"/>
              </w:rPr>
            </w:pPr>
            <w:r w:rsidRPr="001806EF">
              <w:rPr>
                <w:color w:val="000000"/>
              </w:rPr>
              <w:t>Extrato Etéreo</w:t>
            </w:r>
            <w:r w:rsidR="002E3FD2">
              <w:rPr>
                <w:color w:val="000000"/>
              </w:rPr>
              <w:t xml:space="preserve"> (%)</w:t>
            </w:r>
          </w:p>
        </w:tc>
        <w:tc>
          <w:tcPr>
            <w:tcW w:w="467" w:type="pct"/>
            <w:tcBorders>
              <w:top w:val="nil"/>
              <w:left w:val="nil"/>
              <w:bottom w:val="nil"/>
              <w:right w:val="nil"/>
            </w:tcBorders>
            <w:noWrap/>
            <w:vAlign w:val="center"/>
            <w:hideMark/>
          </w:tcPr>
          <w:p w14:paraId="383CB63E" w14:textId="77777777" w:rsidR="001806EF" w:rsidRPr="001806EF" w:rsidRDefault="001806EF" w:rsidP="001806EF">
            <w:pPr>
              <w:spacing w:line="240" w:lineRule="auto"/>
              <w:ind w:firstLine="0"/>
              <w:jc w:val="center"/>
              <w:rPr>
                <w:color w:val="000000"/>
              </w:rPr>
            </w:pPr>
            <w:r w:rsidRPr="001806EF">
              <w:rPr>
                <w:color w:val="000000"/>
              </w:rPr>
              <w:t>2.64</w:t>
            </w:r>
          </w:p>
        </w:tc>
        <w:tc>
          <w:tcPr>
            <w:tcW w:w="422" w:type="pct"/>
            <w:tcBorders>
              <w:top w:val="nil"/>
              <w:left w:val="nil"/>
              <w:bottom w:val="nil"/>
              <w:right w:val="nil"/>
            </w:tcBorders>
            <w:noWrap/>
            <w:vAlign w:val="center"/>
            <w:hideMark/>
          </w:tcPr>
          <w:p w14:paraId="0C283CE5" w14:textId="77777777" w:rsidR="001806EF" w:rsidRPr="001806EF" w:rsidRDefault="001806EF" w:rsidP="001806EF">
            <w:pPr>
              <w:spacing w:line="240" w:lineRule="auto"/>
              <w:ind w:firstLine="0"/>
              <w:jc w:val="center"/>
              <w:rPr>
                <w:color w:val="000000"/>
              </w:rPr>
            </w:pPr>
            <w:r w:rsidRPr="001806EF">
              <w:rPr>
                <w:color w:val="000000"/>
              </w:rPr>
              <w:t>35.17</w:t>
            </w:r>
          </w:p>
        </w:tc>
        <w:tc>
          <w:tcPr>
            <w:tcW w:w="124" w:type="pct"/>
            <w:tcBorders>
              <w:top w:val="nil"/>
              <w:left w:val="nil"/>
              <w:bottom w:val="nil"/>
              <w:right w:val="nil"/>
            </w:tcBorders>
            <w:noWrap/>
            <w:vAlign w:val="center"/>
            <w:hideMark/>
          </w:tcPr>
          <w:p w14:paraId="7EB4E4E5" w14:textId="77777777" w:rsidR="001806EF" w:rsidRPr="001806EF" w:rsidRDefault="001806EF" w:rsidP="001806EF">
            <w:pPr>
              <w:spacing w:line="240" w:lineRule="auto"/>
              <w:ind w:firstLine="0"/>
              <w:jc w:val="center"/>
              <w:rPr>
                <w:color w:val="000000"/>
              </w:rPr>
            </w:pPr>
          </w:p>
        </w:tc>
        <w:tc>
          <w:tcPr>
            <w:tcW w:w="467" w:type="pct"/>
            <w:tcBorders>
              <w:top w:val="nil"/>
              <w:left w:val="nil"/>
              <w:bottom w:val="nil"/>
              <w:right w:val="nil"/>
            </w:tcBorders>
            <w:noWrap/>
            <w:vAlign w:val="center"/>
            <w:hideMark/>
          </w:tcPr>
          <w:p w14:paraId="7CBE1EDF" w14:textId="77777777" w:rsidR="001806EF" w:rsidRPr="001806EF" w:rsidRDefault="001806EF" w:rsidP="001806EF">
            <w:pPr>
              <w:spacing w:line="240" w:lineRule="auto"/>
              <w:ind w:firstLine="0"/>
              <w:jc w:val="center"/>
              <w:rPr>
                <w:color w:val="000000"/>
              </w:rPr>
            </w:pPr>
            <w:r w:rsidRPr="001806EF">
              <w:rPr>
                <w:color w:val="000000"/>
              </w:rPr>
              <w:t>3.71</w:t>
            </w:r>
          </w:p>
        </w:tc>
        <w:tc>
          <w:tcPr>
            <w:tcW w:w="422" w:type="pct"/>
            <w:tcBorders>
              <w:top w:val="nil"/>
              <w:left w:val="nil"/>
              <w:bottom w:val="nil"/>
              <w:right w:val="nil"/>
            </w:tcBorders>
            <w:noWrap/>
            <w:vAlign w:val="center"/>
            <w:hideMark/>
          </w:tcPr>
          <w:p w14:paraId="24B3509E" w14:textId="77777777" w:rsidR="001806EF" w:rsidRPr="001806EF" w:rsidRDefault="001806EF" w:rsidP="001806EF">
            <w:pPr>
              <w:spacing w:line="240" w:lineRule="auto"/>
              <w:ind w:firstLine="0"/>
              <w:jc w:val="center"/>
              <w:rPr>
                <w:color w:val="000000"/>
              </w:rPr>
            </w:pPr>
            <w:r w:rsidRPr="001806EF">
              <w:rPr>
                <w:color w:val="000000"/>
              </w:rPr>
              <w:t>18.54</w:t>
            </w:r>
          </w:p>
        </w:tc>
        <w:tc>
          <w:tcPr>
            <w:tcW w:w="673" w:type="pct"/>
            <w:tcBorders>
              <w:top w:val="nil"/>
              <w:left w:val="nil"/>
              <w:bottom w:val="nil"/>
              <w:right w:val="nil"/>
            </w:tcBorders>
            <w:noWrap/>
            <w:vAlign w:val="center"/>
            <w:hideMark/>
          </w:tcPr>
          <w:p w14:paraId="0E287DC4" w14:textId="7DD626F8" w:rsidR="001806EF" w:rsidRPr="001806EF" w:rsidRDefault="001806EF" w:rsidP="001806EF">
            <w:pPr>
              <w:spacing w:line="240" w:lineRule="auto"/>
              <w:ind w:firstLine="0"/>
              <w:jc w:val="center"/>
              <w:rPr>
                <w:color w:val="000000"/>
              </w:rPr>
            </w:pPr>
            <w:r w:rsidRPr="001806EF">
              <w:rPr>
                <w:color w:val="000000"/>
              </w:rPr>
              <w:t>1.1</w:t>
            </w:r>
          </w:p>
        </w:tc>
        <w:tc>
          <w:tcPr>
            <w:tcW w:w="516" w:type="pct"/>
            <w:tcBorders>
              <w:top w:val="nil"/>
              <w:left w:val="nil"/>
              <w:bottom w:val="nil"/>
              <w:right w:val="nil"/>
            </w:tcBorders>
            <w:noWrap/>
            <w:vAlign w:val="center"/>
            <w:hideMark/>
          </w:tcPr>
          <w:p w14:paraId="426D7CCE" w14:textId="77777777" w:rsidR="001806EF" w:rsidRPr="001806EF" w:rsidRDefault="001806EF" w:rsidP="001806EF">
            <w:pPr>
              <w:spacing w:line="240" w:lineRule="auto"/>
              <w:ind w:firstLine="0"/>
              <w:jc w:val="center"/>
              <w:rPr>
                <w:color w:val="000000"/>
              </w:rPr>
            </w:pPr>
            <w:r w:rsidRPr="001806EF">
              <w:rPr>
                <w:color w:val="000000"/>
              </w:rPr>
              <w:t>0.14</w:t>
            </w:r>
          </w:p>
        </w:tc>
      </w:tr>
      <w:tr w:rsidR="002E3FD2" w:rsidRPr="001806EF" w14:paraId="68BE695B" w14:textId="77777777" w:rsidTr="00F25A09">
        <w:trPr>
          <w:trHeight w:val="300"/>
        </w:trPr>
        <w:tc>
          <w:tcPr>
            <w:tcW w:w="1909" w:type="pct"/>
            <w:tcBorders>
              <w:top w:val="nil"/>
              <w:left w:val="nil"/>
              <w:bottom w:val="nil"/>
              <w:right w:val="nil"/>
            </w:tcBorders>
            <w:noWrap/>
            <w:vAlign w:val="center"/>
            <w:hideMark/>
          </w:tcPr>
          <w:p w14:paraId="750C52D9" w14:textId="51420422" w:rsidR="001806EF" w:rsidRPr="001806EF" w:rsidRDefault="001806EF" w:rsidP="001806EF">
            <w:pPr>
              <w:spacing w:line="240" w:lineRule="auto"/>
              <w:ind w:firstLine="0"/>
              <w:jc w:val="left"/>
              <w:rPr>
                <w:color w:val="000000"/>
              </w:rPr>
            </w:pPr>
            <w:r w:rsidRPr="001806EF">
              <w:rPr>
                <w:color w:val="000000"/>
              </w:rPr>
              <w:t>Fibra Detergente Neutro</w:t>
            </w:r>
            <w:r w:rsidR="002E3FD2">
              <w:rPr>
                <w:color w:val="000000"/>
              </w:rPr>
              <w:t xml:space="preserve"> (%)</w:t>
            </w:r>
          </w:p>
        </w:tc>
        <w:tc>
          <w:tcPr>
            <w:tcW w:w="467" w:type="pct"/>
            <w:tcBorders>
              <w:top w:val="nil"/>
              <w:left w:val="nil"/>
              <w:bottom w:val="nil"/>
              <w:right w:val="nil"/>
            </w:tcBorders>
            <w:noWrap/>
            <w:vAlign w:val="center"/>
            <w:hideMark/>
          </w:tcPr>
          <w:p w14:paraId="74D3490A" w14:textId="77777777" w:rsidR="001806EF" w:rsidRPr="001806EF" w:rsidRDefault="001806EF" w:rsidP="001806EF">
            <w:pPr>
              <w:spacing w:line="240" w:lineRule="auto"/>
              <w:ind w:firstLine="0"/>
              <w:jc w:val="center"/>
              <w:rPr>
                <w:color w:val="000000"/>
              </w:rPr>
            </w:pPr>
            <w:r w:rsidRPr="001806EF">
              <w:rPr>
                <w:color w:val="000000"/>
              </w:rPr>
              <w:t>36.77</w:t>
            </w:r>
          </w:p>
        </w:tc>
        <w:tc>
          <w:tcPr>
            <w:tcW w:w="422" w:type="pct"/>
            <w:tcBorders>
              <w:top w:val="nil"/>
              <w:left w:val="nil"/>
              <w:bottom w:val="nil"/>
              <w:right w:val="nil"/>
            </w:tcBorders>
            <w:noWrap/>
            <w:vAlign w:val="center"/>
            <w:hideMark/>
          </w:tcPr>
          <w:p w14:paraId="68A5E85C" w14:textId="77777777" w:rsidR="001806EF" w:rsidRPr="001806EF" w:rsidRDefault="001806EF" w:rsidP="001806EF">
            <w:pPr>
              <w:spacing w:line="240" w:lineRule="auto"/>
              <w:ind w:firstLine="0"/>
              <w:jc w:val="center"/>
              <w:rPr>
                <w:color w:val="000000"/>
              </w:rPr>
            </w:pPr>
            <w:r w:rsidRPr="001806EF">
              <w:rPr>
                <w:color w:val="000000"/>
              </w:rPr>
              <w:t>10.21</w:t>
            </w:r>
          </w:p>
        </w:tc>
        <w:tc>
          <w:tcPr>
            <w:tcW w:w="124" w:type="pct"/>
            <w:tcBorders>
              <w:top w:val="nil"/>
              <w:left w:val="nil"/>
              <w:bottom w:val="nil"/>
              <w:right w:val="nil"/>
            </w:tcBorders>
            <w:noWrap/>
            <w:vAlign w:val="center"/>
            <w:hideMark/>
          </w:tcPr>
          <w:p w14:paraId="3FD008A2" w14:textId="77777777" w:rsidR="001806EF" w:rsidRPr="001806EF" w:rsidRDefault="001806EF" w:rsidP="001806EF">
            <w:pPr>
              <w:spacing w:line="240" w:lineRule="auto"/>
              <w:ind w:firstLine="0"/>
              <w:jc w:val="center"/>
              <w:rPr>
                <w:color w:val="000000"/>
              </w:rPr>
            </w:pPr>
          </w:p>
        </w:tc>
        <w:tc>
          <w:tcPr>
            <w:tcW w:w="467" w:type="pct"/>
            <w:tcBorders>
              <w:top w:val="nil"/>
              <w:left w:val="nil"/>
              <w:bottom w:val="nil"/>
              <w:right w:val="nil"/>
            </w:tcBorders>
            <w:noWrap/>
            <w:vAlign w:val="center"/>
            <w:hideMark/>
          </w:tcPr>
          <w:p w14:paraId="2AE80851" w14:textId="77777777" w:rsidR="001806EF" w:rsidRPr="001806EF" w:rsidRDefault="001806EF" w:rsidP="001806EF">
            <w:pPr>
              <w:spacing w:line="240" w:lineRule="auto"/>
              <w:ind w:firstLine="0"/>
              <w:jc w:val="center"/>
              <w:rPr>
                <w:color w:val="000000"/>
              </w:rPr>
            </w:pPr>
            <w:r w:rsidRPr="001806EF">
              <w:rPr>
                <w:color w:val="000000"/>
              </w:rPr>
              <w:t>30.43</w:t>
            </w:r>
          </w:p>
        </w:tc>
        <w:tc>
          <w:tcPr>
            <w:tcW w:w="422" w:type="pct"/>
            <w:tcBorders>
              <w:top w:val="nil"/>
              <w:left w:val="nil"/>
              <w:bottom w:val="nil"/>
              <w:right w:val="nil"/>
            </w:tcBorders>
            <w:noWrap/>
            <w:vAlign w:val="center"/>
            <w:hideMark/>
          </w:tcPr>
          <w:p w14:paraId="2293E09F" w14:textId="77777777" w:rsidR="001806EF" w:rsidRPr="001806EF" w:rsidRDefault="001806EF" w:rsidP="001806EF">
            <w:pPr>
              <w:spacing w:line="240" w:lineRule="auto"/>
              <w:ind w:firstLine="0"/>
              <w:jc w:val="center"/>
              <w:rPr>
                <w:color w:val="000000"/>
              </w:rPr>
            </w:pPr>
            <w:r w:rsidRPr="001806EF">
              <w:rPr>
                <w:color w:val="000000"/>
              </w:rPr>
              <w:t>30.43</w:t>
            </w:r>
          </w:p>
        </w:tc>
        <w:tc>
          <w:tcPr>
            <w:tcW w:w="673" w:type="pct"/>
            <w:tcBorders>
              <w:top w:val="nil"/>
              <w:left w:val="nil"/>
              <w:bottom w:val="nil"/>
              <w:right w:val="nil"/>
            </w:tcBorders>
            <w:noWrap/>
            <w:vAlign w:val="center"/>
            <w:hideMark/>
          </w:tcPr>
          <w:p w14:paraId="1E1CFB65" w14:textId="11A2DBE5" w:rsidR="001806EF" w:rsidRPr="001806EF" w:rsidRDefault="00F25A09" w:rsidP="001806EF">
            <w:pPr>
              <w:spacing w:line="240" w:lineRule="auto"/>
              <w:ind w:firstLine="0"/>
              <w:jc w:val="center"/>
              <w:rPr>
                <w:color w:val="000000"/>
              </w:rPr>
            </w:pPr>
            <w:r>
              <w:rPr>
                <w:color w:val="000000"/>
              </w:rPr>
              <w:t>-</w:t>
            </w:r>
            <w:r w:rsidR="001806EF" w:rsidRPr="001806EF">
              <w:rPr>
                <w:color w:val="000000"/>
              </w:rPr>
              <w:t>6.33</w:t>
            </w:r>
          </w:p>
        </w:tc>
        <w:tc>
          <w:tcPr>
            <w:tcW w:w="516" w:type="pct"/>
            <w:tcBorders>
              <w:top w:val="nil"/>
              <w:left w:val="nil"/>
              <w:bottom w:val="nil"/>
              <w:right w:val="nil"/>
            </w:tcBorders>
            <w:noWrap/>
            <w:vAlign w:val="center"/>
            <w:hideMark/>
          </w:tcPr>
          <w:p w14:paraId="58E51E0B" w14:textId="77777777" w:rsidR="001806EF" w:rsidRPr="001806EF" w:rsidRDefault="001806EF" w:rsidP="001806EF">
            <w:pPr>
              <w:spacing w:line="240" w:lineRule="auto"/>
              <w:ind w:firstLine="0"/>
              <w:jc w:val="center"/>
              <w:rPr>
                <w:color w:val="000000"/>
              </w:rPr>
            </w:pPr>
            <w:r w:rsidRPr="001806EF">
              <w:rPr>
                <w:color w:val="000000"/>
              </w:rPr>
              <w:t>&lt;0.01</w:t>
            </w:r>
          </w:p>
        </w:tc>
      </w:tr>
      <w:tr w:rsidR="002E3FD2" w:rsidRPr="001806EF" w14:paraId="5D52E4A9" w14:textId="77777777" w:rsidTr="00F25A09">
        <w:trPr>
          <w:trHeight w:val="300"/>
        </w:trPr>
        <w:tc>
          <w:tcPr>
            <w:tcW w:w="1909" w:type="pct"/>
            <w:tcBorders>
              <w:top w:val="nil"/>
              <w:left w:val="nil"/>
              <w:bottom w:val="nil"/>
              <w:right w:val="nil"/>
            </w:tcBorders>
            <w:noWrap/>
            <w:vAlign w:val="center"/>
            <w:hideMark/>
          </w:tcPr>
          <w:p w14:paraId="6BDCAE55" w14:textId="40B6678D" w:rsidR="001806EF" w:rsidRPr="001806EF" w:rsidRDefault="001806EF" w:rsidP="001806EF">
            <w:pPr>
              <w:spacing w:line="240" w:lineRule="auto"/>
              <w:ind w:firstLine="0"/>
              <w:jc w:val="left"/>
              <w:rPr>
                <w:color w:val="000000"/>
              </w:rPr>
            </w:pPr>
            <w:r w:rsidRPr="001806EF">
              <w:rPr>
                <w:color w:val="000000"/>
              </w:rPr>
              <w:t>Fibra Detergente Ácido</w:t>
            </w:r>
            <w:r w:rsidR="002E3FD2">
              <w:rPr>
                <w:color w:val="000000"/>
              </w:rPr>
              <w:t xml:space="preserve"> (%)</w:t>
            </w:r>
          </w:p>
        </w:tc>
        <w:tc>
          <w:tcPr>
            <w:tcW w:w="467" w:type="pct"/>
            <w:tcBorders>
              <w:top w:val="nil"/>
              <w:left w:val="nil"/>
              <w:bottom w:val="nil"/>
              <w:right w:val="nil"/>
            </w:tcBorders>
            <w:noWrap/>
            <w:vAlign w:val="center"/>
            <w:hideMark/>
          </w:tcPr>
          <w:p w14:paraId="0C18F0C3" w14:textId="77777777" w:rsidR="001806EF" w:rsidRPr="001806EF" w:rsidRDefault="001806EF" w:rsidP="001806EF">
            <w:pPr>
              <w:spacing w:line="240" w:lineRule="auto"/>
              <w:ind w:firstLine="0"/>
              <w:jc w:val="center"/>
              <w:rPr>
                <w:color w:val="000000"/>
              </w:rPr>
            </w:pPr>
            <w:r w:rsidRPr="001806EF">
              <w:rPr>
                <w:color w:val="000000"/>
              </w:rPr>
              <w:t>22.99</w:t>
            </w:r>
          </w:p>
        </w:tc>
        <w:tc>
          <w:tcPr>
            <w:tcW w:w="422" w:type="pct"/>
            <w:tcBorders>
              <w:top w:val="nil"/>
              <w:left w:val="nil"/>
              <w:bottom w:val="nil"/>
              <w:right w:val="nil"/>
            </w:tcBorders>
            <w:noWrap/>
            <w:vAlign w:val="center"/>
            <w:hideMark/>
          </w:tcPr>
          <w:p w14:paraId="33D92250" w14:textId="77777777" w:rsidR="001806EF" w:rsidRPr="001806EF" w:rsidRDefault="001806EF" w:rsidP="001806EF">
            <w:pPr>
              <w:spacing w:line="240" w:lineRule="auto"/>
              <w:ind w:firstLine="0"/>
              <w:jc w:val="center"/>
              <w:rPr>
                <w:color w:val="000000"/>
              </w:rPr>
            </w:pPr>
            <w:r w:rsidRPr="001806EF">
              <w:rPr>
                <w:color w:val="000000"/>
              </w:rPr>
              <w:t>7.05</w:t>
            </w:r>
          </w:p>
        </w:tc>
        <w:tc>
          <w:tcPr>
            <w:tcW w:w="124" w:type="pct"/>
            <w:tcBorders>
              <w:top w:val="nil"/>
              <w:left w:val="nil"/>
              <w:bottom w:val="nil"/>
              <w:right w:val="nil"/>
            </w:tcBorders>
            <w:noWrap/>
            <w:vAlign w:val="center"/>
            <w:hideMark/>
          </w:tcPr>
          <w:p w14:paraId="2C0616C1" w14:textId="77777777" w:rsidR="001806EF" w:rsidRPr="001806EF" w:rsidRDefault="001806EF" w:rsidP="001806EF">
            <w:pPr>
              <w:spacing w:line="240" w:lineRule="auto"/>
              <w:ind w:firstLine="0"/>
              <w:jc w:val="center"/>
              <w:rPr>
                <w:color w:val="000000"/>
              </w:rPr>
            </w:pPr>
          </w:p>
        </w:tc>
        <w:tc>
          <w:tcPr>
            <w:tcW w:w="467" w:type="pct"/>
            <w:tcBorders>
              <w:top w:val="nil"/>
              <w:left w:val="nil"/>
              <w:bottom w:val="nil"/>
              <w:right w:val="nil"/>
            </w:tcBorders>
            <w:noWrap/>
            <w:vAlign w:val="center"/>
            <w:hideMark/>
          </w:tcPr>
          <w:p w14:paraId="00A3ACBB" w14:textId="77777777" w:rsidR="001806EF" w:rsidRPr="001806EF" w:rsidRDefault="001806EF" w:rsidP="001806EF">
            <w:pPr>
              <w:spacing w:line="240" w:lineRule="auto"/>
              <w:ind w:firstLine="0"/>
              <w:jc w:val="center"/>
              <w:rPr>
                <w:color w:val="000000"/>
              </w:rPr>
            </w:pPr>
            <w:r w:rsidRPr="001806EF">
              <w:rPr>
                <w:color w:val="000000"/>
              </w:rPr>
              <w:t>17.63</w:t>
            </w:r>
          </w:p>
        </w:tc>
        <w:tc>
          <w:tcPr>
            <w:tcW w:w="422" w:type="pct"/>
            <w:tcBorders>
              <w:top w:val="nil"/>
              <w:left w:val="nil"/>
              <w:bottom w:val="nil"/>
              <w:right w:val="nil"/>
            </w:tcBorders>
            <w:noWrap/>
            <w:vAlign w:val="center"/>
            <w:hideMark/>
          </w:tcPr>
          <w:p w14:paraId="22262168" w14:textId="77777777" w:rsidR="001806EF" w:rsidRPr="001806EF" w:rsidRDefault="001806EF" w:rsidP="001806EF">
            <w:pPr>
              <w:spacing w:line="240" w:lineRule="auto"/>
              <w:ind w:firstLine="0"/>
              <w:jc w:val="center"/>
              <w:rPr>
                <w:color w:val="000000"/>
              </w:rPr>
            </w:pPr>
            <w:r w:rsidRPr="001806EF">
              <w:rPr>
                <w:color w:val="000000"/>
              </w:rPr>
              <w:t>10.34</w:t>
            </w:r>
          </w:p>
        </w:tc>
        <w:tc>
          <w:tcPr>
            <w:tcW w:w="673" w:type="pct"/>
            <w:tcBorders>
              <w:top w:val="nil"/>
              <w:left w:val="nil"/>
              <w:bottom w:val="nil"/>
              <w:right w:val="nil"/>
            </w:tcBorders>
            <w:noWrap/>
            <w:vAlign w:val="center"/>
            <w:hideMark/>
          </w:tcPr>
          <w:p w14:paraId="2BDC5159" w14:textId="1BA1F2E7" w:rsidR="001806EF" w:rsidRPr="001806EF" w:rsidRDefault="00F25A09" w:rsidP="001806EF">
            <w:pPr>
              <w:spacing w:line="240" w:lineRule="auto"/>
              <w:ind w:firstLine="0"/>
              <w:jc w:val="center"/>
              <w:rPr>
                <w:color w:val="000000"/>
              </w:rPr>
            </w:pPr>
            <w:r>
              <w:rPr>
                <w:color w:val="000000"/>
              </w:rPr>
              <w:t>-</w:t>
            </w:r>
            <w:r w:rsidR="001806EF" w:rsidRPr="001806EF">
              <w:rPr>
                <w:color w:val="000000"/>
              </w:rPr>
              <w:t>5.36</w:t>
            </w:r>
          </w:p>
        </w:tc>
        <w:tc>
          <w:tcPr>
            <w:tcW w:w="516" w:type="pct"/>
            <w:tcBorders>
              <w:top w:val="nil"/>
              <w:left w:val="nil"/>
              <w:bottom w:val="nil"/>
              <w:right w:val="nil"/>
            </w:tcBorders>
            <w:noWrap/>
            <w:vAlign w:val="center"/>
            <w:hideMark/>
          </w:tcPr>
          <w:p w14:paraId="3E299C03" w14:textId="77777777" w:rsidR="001806EF" w:rsidRPr="001806EF" w:rsidRDefault="001806EF" w:rsidP="001806EF">
            <w:pPr>
              <w:spacing w:line="240" w:lineRule="auto"/>
              <w:ind w:firstLine="0"/>
              <w:jc w:val="center"/>
              <w:rPr>
                <w:color w:val="000000"/>
              </w:rPr>
            </w:pPr>
            <w:r w:rsidRPr="001806EF">
              <w:rPr>
                <w:color w:val="000000"/>
              </w:rPr>
              <w:t>&lt;0.01</w:t>
            </w:r>
          </w:p>
        </w:tc>
      </w:tr>
      <w:tr w:rsidR="002E3FD2" w:rsidRPr="001806EF" w14:paraId="4E981530" w14:textId="77777777" w:rsidTr="00F25A09">
        <w:trPr>
          <w:trHeight w:val="300"/>
        </w:trPr>
        <w:tc>
          <w:tcPr>
            <w:tcW w:w="1909" w:type="pct"/>
            <w:tcBorders>
              <w:top w:val="nil"/>
              <w:left w:val="nil"/>
              <w:bottom w:val="nil"/>
              <w:right w:val="nil"/>
            </w:tcBorders>
            <w:noWrap/>
            <w:vAlign w:val="center"/>
            <w:hideMark/>
          </w:tcPr>
          <w:p w14:paraId="501B0727" w14:textId="77DC96F6" w:rsidR="001806EF" w:rsidRPr="001806EF" w:rsidRDefault="001806EF" w:rsidP="001806EF">
            <w:pPr>
              <w:spacing w:line="240" w:lineRule="auto"/>
              <w:ind w:firstLine="0"/>
              <w:jc w:val="left"/>
              <w:rPr>
                <w:color w:val="000000"/>
              </w:rPr>
            </w:pPr>
            <w:r w:rsidRPr="001806EF">
              <w:rPr>
                <w:color w:val="000000"/>
              </w:rPr>
              <w:t>Carboidrato não Fibroso</w:t>
            </w:r>
            <w:r w:rsidR="002E3FD2">
              <w:rPr>
                <w:color w:val="000000"/>
              </w:rPr>
              <w:t xml:space="preserve"> (%)</w:t>
            </w:r>
          </w:p>
        </w:tc>
        <w:tc>
          <w:tcPr>
            <w:tcW w:w="467" w:type="pct"/>
            <w:tcBorders>
              <w:top w:val="nil"/>
              <w:left w:val="nil"/>
              <w:bottom w:val="nil"/>
              <w:right w:val="nil"/>
            </w:tcBorders>
            <w:noWrap/>
            <w:vAlign w:val="center"/>
            <w:hideMark/>
          </w:tcPr>
          <w:p w14:paraId="37EE4241" w14:textId="77777777" w:rsidR="001806EF" w:rsidRPr="001806EF" w:rsidRDefault="001806EF" w:rsidP="001806EF">
            <w:pPr>
              <w:spacing w:line="240" w:lineRule="auto"/>
              <w:ind w:firstLine="0"/>
              <w:jc w:val="center"/>
              <w:rPr>
                <w:color w:val="000000"/>
              </w:rPr>
            </w:pPr>
            <w:r w:rsidRPr="001806EF">
              <w:rPr>
                <w:color w:val="000000"/>
              </w:rPr>
              <w:t>34.33</w:t>
            </w:r>
          </w:p>
        </w:tc>
        <w:tc>
          <w:tcPr>
            <w:tcW w:w="422" w:type="pct"/>
            <w:tcBorders>
              <w:top w:val="nil"/>
              <w:left w:val="nil"/>
              <w:bottom w:val="nil"/>
              <w:right w:val="nil"/>
            </w:tcBorders>
            <w:noWrap/>
            <w:vAlign w:val="center"/>
            <w:hideMark/>
          </w:tcPr>
          <w:p w14:paraId="4A707E58" w14:textId="77777777" w:rsidR="001806EF" w:rsidRPr="001806EF" w:rsidRDefault="001806EF" w:rsidP="001806EF">
            <w:pPr>
              <w:spacing w:line="240" w:lineRule="auto"/>
              <w:ind w:firstLine="0"/>
              <w:jc w:val="center"/>
              <w:rPr>
                <w:color w:val="000000"/>
              </w:rPr>
            </w:pPr>
            <w:r w:rsidRPr="001806EF">
              <w:rPr>
                <w:color w:val="000000"/>
              </w:rPr>
              <w:t>8.98</w:t>
            </w:r>
          </w:p>
        </w:tc>
        <w:tc>
          <w:tcPr>
            <w:tcW w:w="124" w:type="pct"/>
            <w:tcBorders>
              <w:top w:val="nil"/>
              <w:left w:val="nil"/>
              <w:bottom w:val="nil"/>
              <w:right w:val="nil"/>
            </w:tcBorders>
            <w:noWrap/>
            <w:vAlign w:val="center"/>
            <w:hideMark/>
          </w:tcPr>
          <w:p w14:paraId="58ABE1CA" w14:textId="77777777" w:rsidR="001806EF" w:rsidRPr="001806EF" w:rsidRDefault="001806EF" w:rsidP="001806EF">
            <w:pPr>
              <w:spacing w:line="240" w:lineRule="auto"/>
              <w:ind w:firstLine="0"/>
              <w:jc w:val="center"/>
              <w:rPr>
                <w:color w:val="000000"/>
              </w:rPr>
            </w:pPr>
          </w:p>
        </w:tc>
        <w:tc>
          <w:tcPr>
            <w:tcW w:w="467" w:type="pct"/>
            <w:tcBorders>
              <w:top w:val="nil"/>
              <w:left w:val="nil"/>
              <w:bottom w:val="nil"/>
              <w:right w:val="nil"/>
            </w:tcBorders>
            <w:noWrap/>
            <w:vAlign w:val="center"/>
            <w:hideMark/>
          </w:tcPr>
          <w:p w14:paraId="5501EAD5" w14:textId="77777777" w:rsidR="001806EF" w:rsidRPr="001806EF" w:rsidRDefault="001806EF" w:rsidP="001806EF">
            <w:pPr>
              <w:spacing w:line="240" w:lineRule="auto"/>
              <w:ind w:firstLine="0"/>
              <w:jc w:val="center"/>
              <w:rPr>
                <w:color w:val="000000"/>
              </w:rPr>
            </w:pPr>
            <w:r w:rsidRPr="001806EF">
              <w:rPr>
                <w:color w:val="000000"/>
              </w:rPr>
              <w:t>43.19</w:t>
            </w:r>
          </w:p>
        </w:tc>
        <w:tc>
          <w:tcPr>
            <w:tcW w:w="422" w:type="pct"/>
            <w:tcBorders>
              <w:top w:val="nil"/>
              <w:left w:val="nil"/>
              <w:bottom w:val="nil"/>
              <w:right w:val="nil"/>
            </w:tcBorders>
            <w:noWrap/>
            <w:vAlign w:val="center"/>
            <w:hideMark/>
          </w:tcPr>
          <w:p w14:paraId="459ACF29" w14:textId="77777777" w:rsidR="001806EF" w:rsidRPr="001806EF" w:rsidRDefault="001806EF" w:rsidP="001806EF">
            <w:pPr>
              <w:spacing w:line="240" w:lineRule="auto"/>
              <w:ind w:firstLine="0"/>
              <w:jc w:val="center"/>
              <w:rPr>
                <w:color w:val="000000"/>
              </w:rPr>
            </w:pPr>
            <w:r w:rsidRPr="001806EF">
              <w:rPr>
                <w:color w:val="000000"/>
              </w:rPr>
              <w:t>8.33</w:t>
            </w:r>
          </w:p>
        </w:tc>
        <w:tc>
          <w:tcPr>
            <w:tcW w:w="673" w:type="pct"/>
            <w:tcBorders>
              <w:top w:val="nil"/>
              <w:left w:val="nil"/>
              <w:bottom w:val="nil"/>
              <w:right w:val="nil"/>
            </w:tcBorders>
            <w:noWrap/>
            <w:vAlign w:val="center"/>
            <w:hideMark/>
          </w:tcPr>
          <w:p w14:paraId="5F0A334E" w14:textId="55D2C380" w:rsidR="001806EF" w:rsidRPr="001806EF" w:rsidRDefault="001806EF" w:rsidP="001806EF">
            <w:pPr>
              <w:spacing w:line="240" w:lineRule="auto"/>
              <w:ind w:firstLine="0"/>
              <w:jc w:val="center"/>
              <w:rPr>
                <w:color w:val="000000"/>
              </w:rPr>
            </w:pPr>
            <w:r w:rsidRPr="001806EF">
              <w:rPr>
                <w:color w:val="000000"/>
              </w:rPr>
              <w:t>8.94</w:t>
            </w:r>
          </w:p>
        </w:tc>
        <w:tc>
          <w:tcPr>
            <w:tcW w:w="516" w:type="pct"/>
            <w:tcBorders>
              <w:top w:val="nil"/>
              <w:left w:val="nil"/>
              <w:bottom w:val="nil"/>
              <w:right w:val="nil"/>
            </w:tcBorders>
            <w:noWrap/>
            <w:vAlign w:val="center"/>
            <w:hideMark/>
          </w:tcPr>
          <w:p w14:paraId="255F2841" w14:textId="77777777" w:rsidR="001806EF" w:rsidRPr="001806EF" w:rsidRDefault="001806EF" w:rsidP="001806EF">
            <w:pPr>
              <w:spacing w:line="240" w:lineRule="auto"/>
              <w:ind w:firstLine="0"/>
              <w:jc w:val="center"/>
              <w:rPr>
                <w:color w:val="000000"/>
              </w:rPr>
            </w:pPr>
            <w:r w:rsidRPr="001806EF">
              <w:rPr>
                <w:color w:val="000000"/>
              </w:rPr>
              <w:t>&lt;0.01</w:t>
            </w:r>
          </w:p>
        </w:tc>
      </w:tr>
      <w:tr w:rsidR="002E3FD2" w:rsidRPr="001806EF" w14:paraId="6700DD47" w14:textId="77777777" w:rsidTr="00F25A09">
        <w:trPr>
          <w:trHeight w:val="300"/>
        </w:trPr>
        <w:tc>
          <w:tcPr>
            <w:tcW w:w="1909" w:type="pct"/>
            <w:tcBorders>
              <w:top w:val="nil"/>
              <w:left w:val="nil"/>
              <w:bottom w:val="nil"/>
              <w:right w:val="nil"/>
            </w:tcBorders>
            <w:noWrap/>
            <w:vAlign w:val="center"/>
            <w:hideMark/>
          </w:tcPr>
          <w:p w14:paraId="3B71A888" w14:textId="18AFAF63" w:rsidR="001806EF" w:rsidRPr="001806EF" w:rsidRDefault="001806EF" w:rsidP="001806EF">
            <w:pPr>
              <w:spacing w:line="240" w:lineRule="auto"/>
              <w:ind w:firstLine="0"/>
              <w:jc w:val="left"/>
              <w:rPr>
                <w:color w:val="000000"/>
              </w:rPr>
            </w:pPr>
            <w:r w:rsidRPr="001806EF">
              <w:rPr>
                <w:color w:val="000000"/>
              </w:rPr>
              <w:t>A</w:t>
            </w:r>
            <w:r>
              <w:rPr>
                <w:color w:val="000000"/>
              </w:rPr>
              <w:t>mido</w:t>
            </w:r>
            <w:r w:rsidR="002E3FD2">
              <w:rPr>
                <w:color w:val="000000"/>
              </w:rPr>
              <w:t xml:space="preserve"> (%)</w:t>
            </w:r>
          </w:p>
        </w:tc>
        <w:tc>
          <w:tcPr>
            <w:tcW w:w="467" w:type="pct"/>
            <w:tcBorders>
              <w:top w:val="nil"/>
              <w:left w:val="nil"/>
              <w:bottom w:val="nil"/>
              <w:right w:val="nil"/>
            </w:tcBorders>
            <w:noWrap/>
            <w:vAlign w:val="center"/>
            <w:hideMark/>
          </w:tcPr>
          <w:p w14:paraId="125B37EF" w14:textId="77777777" w:rsidR="001806EF" w:rsidRPr="001806EF" w:rsidRDefault="001806EF" w:rsidP="001806EF">
            <w:pPr>
              <w:spacing w:line="240" w:lineRule="auto"/>
              <w:ind w:firstLine="0"/>
              <w:jc w:val="center"/>
              <w:rPr>
                <w:color w:val="000000"/>
              </w:rPr>
            </w:pPr>
            <w:r w:rsidRPr="001806EF">
              <w:rPr>
                <w:color w:val="000000"/>
              </w:rPr>
              <w:t>24.66</w:t>
            </w:r>
          </w:p>
        </w:tc>
        <w:tc>
          <w:tcPr>
            <w:tcW w:w="422" w:type="pct"/>
            <w:tcBorders>
              <w:top w:val="nil"/>
              <w:left w:val="nil"/>
              <w:bottom w:val="nil"/>
              <w:right w:val="nil"/>
            </w:tcBorders>
            <w:noWrap/>
            <w:vAlign w:val="center"/>
            <w:hideMark/>
          </w:tcPr>
          <w:p w14:paraId="507D8D16" w14:textId="77777777" w:rsidR="001806EF" w:rsidRPr="001806EF" w:rsidRDefault="001806EF" w:rsidP="001806EF">
            <w:pPr>
              <w:spacing w:line="240" w:lineRule="auto"/>
              <w:ind w:firstLine="0"/>
              <w:jc w:val="center"/>
              <w:rPr>
                <w:color w:val="000000"/>
              </w:rPr>
            </w:pPr>
            <w:r w:rsidRPr="001806EF">
              <w:rPr>
                <w:color w:val="000000"/>
              </w:rPr>
              <w:t>12.18</w:t>
            </w:r>
          </w:p>
        </w:tc>
        <w:tc>
          <w:tcPr>
            <w:tcW w:w="124" w:type="pct"/>
            <w:tcBorders>
              <w:top w:val="nil"/>
              <w:left w:val="nil"/>
              <w:bottom w:val="nil"/>
              <w:right w:val="nil"/>
            </w:tcBorders>
            <w:noWrap/>
            <w:vAlign w:val="center"/>
            <w:hideMark/>
          </w:tcPr>
          <w:p w14:paraId="7B9A66D8" w14:textId="77777777" w:rsidR="001806EF" w:rsidRPr="001806EF" w:rsidRDefault="001806EF" w:rsidP="001806EF">
            <w:pPr>
              <w:spacing w:line="240" w:lineRule="auto"/>
              <w:ind w:firstLine="0"/>
              <w:jc w:val="center"/>
              <w:rPr>
                <w:color w:val="000000"/>
              </w:rPr>
            </w:pPr>
          </w:p>
        </w:tc>
        <w:tc>
          <w:tcPr>
            <w:tcW w:w="467" w:type="pct"/>
            <w:tcBorders>
              <w:top w:val="nil"/>
              <w:left w:val="nil"/>
              <w:bottom w:val="nil"/>
              <w:right w:val="nil"/>
            </w:tcBorders>
            <w:noWrap/>
            <w:vAlign w:val="center"/>
            <w:hideMark/>
          </w:tcPr>
          <w:p w14:paraId="6D687536" w14:textId="77777777" w:rsidR="001806EF" w:rsidRPr="001806EF" w:rsidRDefault="001806EF" w:rsidP="001806EF">
            <w:pPr>
              <w:spacing w:line="240" w:lineRule="auto"/>
              <w:ind w:firstLine="0"/>
              <w:jc w:val="center"/>
              <w:rPr>
                <w:color w:val="000000"/>
              </w:rPr>
            </w:pPr>
            <w:r w:rsidRPr="001806EF">
              <w:rPr>
                <w:color w:val="000000"/>
              </w:rPr>
              <w:t>25.94</w:t>
            </w:r>
          </w:p>
        </w:tc>
        <w:tc>
          <w:tcPr>
            <w:tcW w:w="422" w:type="pct"/>
            <w:tcBorders>
              <w:top w:val="nil"/>
              <w:left w:val="nil"/>
              <w:bottom w:val="nil"/>
              <w:right w:val="nil"/>
            </w:tcBorders>
            <w:noWrap/>
            <w:vAlign w:val="center"/>
            <w:hideMark/>
          </w:tcPr>
          <w:p w14:paraId="5B65857D" w14:textId="77777777" w:rsidR="001806EF" w:rsidRPr="001806EF" w:rsidRDefault="001806EF" w:rsidP="001806EF">
            <w:pPr>
              <w:spacing w:line="240" w:lineRule="auto"/>
              <w:ind w:firstLine="0"/>
              <w:jc w:val="center"/>
              <w:rPr>
                <w:color w:val="000000"/>
              </w:rPr>
            </w:pPr>
            <w:r w:rsidRPr="001806EF">
              <w:rPr>
                <w:color w:val="000000"/>
              </w:rPr>
              <w:t>16.94</w:t>
            </w:r>
          </w:p>
        </w:tc>
        <w:tc>
          <w:tcPr>
            <w:tcW w:w="673" w:type="pct"/>
            <w:tcBorders>
              <w:top w:val="nil"/>
              <w:left w:val="nil"/>
              <w:bottom w:val="nil"/>
              <w:right w:val="nil"/>
            </w:tcBorders>
            <w:noWrap/>
            <w:vAlign w:val="center"/>
            <w:hideMark/>
          </w:tcPr>
          <w:p w14:paraId="60BEE366" w14:textId="2EF056AB" w:rsidR="001806EF" w:rsidRPr="001806EF" w:rsidRDefault="001806EF" w:rsidP="001806EF">
            <w:pPr>
              <w:spacing w:line="240" w:lineRule="auto"/>
              <w:ind w:firstLine="0"/>
              <w:jc w:val="center"/>
              <w:rPr>
                <w:color w:val="000000"/>
              </w:rPr>
            </w:pPr>
            <w:r w:rsidRPr="001806EF">
              <w:rPr>
                <w:color w:val="000000"/>
              </w:rPr>
              <w:t>1.28</w:t>
            </w:r>
          </w:p>
        </w:tc>
        <w:tc>
          <w:tcPr>
            <w:tcW w:w="516" w:type="pct"/>
            <w:tcBorders>
              <w:top w:val="nil"/>
              <w:left w:val="nil"/>
              <w:bottom w:val="nil"/>
              <w:right w:val="nil"/>
            </w:tcBorders>
            <w:noWrap/>
            <w:vAlign w:val="center"/>
            <w:hideMark/>
          </w:tcPr>
          <w:p w14:paraId="1626BBD7" w14:textId="77777777" w:rsidR="001806EF" w:rsidRPr="001806EF" w:rsidRDefault="001806EF" w:rsidP="001806EF">
            <w:pPr>
              <w:spacing w:line="240" w:lineRule="auto"/>
              <w:ind w:firstLine="0"/>
              <w:jc w:val="center"/>
              <w:rPr>
                <w:color w:val="000000"/>
              </w:rPr>
            </w:pPr>
            <w:r w:rsidRPr="001806EF">
              <w:rPr>
                <w:color w:val="000000"/>
              </w:rPr>
              <w:t>0.61</w:t>
            </w:r>
          </w:p>
        </w:tc>
      </w:tr>
      <w:tr w:rsidR="002E3FD2" w:rsidRPr="001806EF" w14:paraId="75A7B26F" w14:textId="77777777" w:rsidTr="00F25A09">
        <w:trPr>
          <w:trHeight w:val="300"/>
        </w:trPr>
        <w:tc>
          <w:tcPr>
            <w:tcW w:w="1909" w:type="pct"/>
            <w:tcBorders>
              <w:top w:val="nil"/>
              <w:left w:val="nil"/>
              <w:bottom w:val="nil"/>
              <w:right w:val="nil"/>
            </w:tcBorders>
            <w:noWrap/>
            <w:vAlign w:val="center"/>
            <w:hideMark/>
          </w:tcPr>
          <w:p w14:paraId="2735D326" w14:textId="625952D3" w:rsidR="001806EF" w:rsidRPr="001806EF" w:rsidRDefault="003629A1" w:rsidP="001806EF">
            <w:pPr>
              <w:spacing w:line="240" w:lineRule="auto"/>
              <w:ind w:firstLine="0"/>
              <w:jc w:val="left"/>
              <w:rPr>
                <w:color w:val="000000"/>
              </w:rPr>
            </w:pPr>
            <w:r>
              <w:rPr>
                <w:color w:val="000000"/>
              </w:rPr>
              <w:lastRenderedPageBreak/>
              <w:t>Matéria Mineral</w:t>
            </w:r>
            <w:r w:rsidR="002E3FD2">
              <w:rPr>
                <w:color w:val="000000"/>
              </w:rPr>
              <w:t xml:space="preserve"> (%)</w:t>
            </w:r>
          </w:p>
        </w:tc>
        <w:tc>
          <w:tcPr>
            <w:tcW w:w="467" w:type="pct"/>
            <w:tcBorders>
              <w:top w:val="nil"/>
              <w:left w:val="nil"/>
              <w:bottom w:val="nil"/>
              <w:right w:val="nil"/>
            </w:tcBorders>
            <w:noWrap/>
            <w:vAlign w:val="center"/>
            <w:hideMark/>
          </w:tcPr>
          <w:p w14:paraId="56F210ED" w14:textId="77777777" w:rsidR="001806EF" w:rsidRPr="001806EF" w:rsidRDefault="001806EF" w:rsidP="001806EF">
            <w:pPr>
              <w:spacing w:line="240" w:lineRule="auto"/>
              <w:ind w:firstLine="0"/>
              <w:jc w:val="center"/>
              <w:rPr>
                <w:color w:val="000000"/>
              </w:rPr>
            </w:pPr>
            <w:r w:rsidRPr="001806EF">
              <w:rPr>
                <w:color w:val="000000"/>
              </w:rPr>
              <w:t>8.25</w:t>
            </w:r>
          </w:p>
        </w:tc>
        <w:tc>
          <w:tcPr>
            <w:tcW w:w="422" w:type="pct"/>
            <w:tcBorders>
              <w:top w:val="nil"/>
              <w:left w:val="nil"/>
              <w:bottom w:val="nil"/>
              <w:right w:val="nil"/>
            </w:tcBorders>
            <w:noWrap/>
            <w:vAlign w:val="center"/>
            <w:hideMark/>
          </w:tcPr>
          <w:p w14:paraId="1F802FD0" w14:textId="77777777" w:rsidR="001806EF" w:rsidRPr="001806EF" w:rsidRDefault="001806EF" w:rsidP="001806EF">
            <w:pPr>
              <w:spacing w:line="240" w:lineRule="auto"/>
              <w:ind w:firstLine="0"/>
              <w:jc w:val="center"/>
              <w:rPr>
                <w:color w:val="000000"/>
              </w:rPr>
            </w:pPr>
            <w:r w:rsidRPr="001806EF">
              <w:rPr>
                <w:color w:val="000000"/>
              </w:rPr>
              <w:t>3.69</w:t>
            </w:r>
          </w:p>
        </w:tc>
        <w:tc>
          <w:tcPr>
            <w:tcW w:w="124" w:type="pct"/>
            <w:tcBorders>
              <w:top w:val="nil"/>
              <w:left w:val="nil"/>
              <w:bottom w:val="nil"/>
              <w:right w:val="nil"/>
            </w:tcBorders>
            <w:noWrap/>
            <w:vAlign w:val="center"/>
            <w:hideMark/>
          </w:tcPr>
          <w:p w14:paraId="13B6FEA1" w14:textId="77777777" w:rsidR="001806EF" w:rsidRPr="001806EF" w:rsidRDefault="001806EF" w:rsidP="001806EF">
            <w:pPr>
              <w:spacing w:line="240" w:lineRule="auto"/>
              <w:ind w:firstLine="0"/>
              <w:jc w:val="center"/>
              <w:rPr>
                <w:color w:val="000000"/>
              </w:rPr>
            </w:pPr>
          </w:p>
        </w:tc>
        <w:tc>
          <w:tcPr>
            <w:tcW w:w="467" w:type="pct"/>
            <w:tcBorders>
              <w:top w:val="nil"/>
              <w:left w:val="nil"/>
              <w:bottom w:val="nil"/>
              <w:right w:val="nil"/>
            </w:tcBorders>
            <w:noWrap/>
            <w:vAlign w:val="center"/>
            <w:hideMark/>
          </w:tcPr>
          <w:p w14:paraId="6E532593" w14:textId="77777777" w:rsidR="001806EF" w:rsidRPr="001806EF" w:rsidRDefault="001806EF" w:rsidP="001806EF">
            <w:pPr>
              <w:spacing w:line="240" w:lineRule="auto"/>
              <w:ind w:firstLine="0"/>
              <w:jc w:val="center"/>
              <w:rPr>
                <w:color w:val="000000"/>
              </w:rPr>
            </w:pPr>
            <w:r w:rsidRPr="001806EF">
              <w:rPr>
                <w:color w:val="000000"/>
              </w:rPr>
              <w:t>6.04</w:t>
            </w:r>
          </w:p>
        </w:tc>
        <w:tc>
          <w:tcPr>
            <w:tcW w:w="422" w:type="pct"/>
            <w:tcBorders>
              <w:top w:val="nil"/>
              <w:left w:val="nil"/>
              <w:bottom w:val="nil"/>
              <w:right w:val="nil"/>
            </w:tcBorders>
            <w:noWrap/>
            <w:vAlign w:val="center"/>
            <w:hideMark/>
          </w:tcPr>
          <w:p w14:paraId="06D5765C" w14:textId="77777777" w:rsidR="001806EF" w:rsidRPr="001806EF" w:rsidRDefault="001806EF" w:rsidP="001806EF">
            <w:pPr>
              <w:spacing w:line="240" w:lineRule="auto"/>
              <w:ind w:firstLine="0"/>
              <w:jc w:val="center"/>
              <w:rPr>
                <w:color w:val="000000"/>
              </w:rPr>
            </w:pPr>
            <w:r w:rsidRPr="001806EF">
              <w:rPr>
                <w:color w:val="000000"/>
              </w:rPr>
              <w:t>22.66</w:t>
            </w:r>
          </w:p>
        </w:tc>
        <w:tc>
          <w:tcPr>
            <w:tcW w:w="673" w:type="pct"/>
            <w:tcBorders>
              <w:top w:val="nil"/>
              <w:left w:val="nil"/>
              <w:bottom w:val="nil"/>
              <w:right w:val="nil"/>
            </w:tcBorders>
            <w:noWrap/>
            <w:vAlign w:val="center"/>
            <w:hideMark/>
          </w:tcPr>
          <w:p w14:paraId="462A67EF" w14:textId="5539B44A" w:rsidR="001806EF" w:rsidRPr="001806EF" w:rsidRDefault="00F25A09" w:rsidP="001806EF">
            <w:pPr>
              <w:spacing w:line="240" w:lineRule="auto"/>
              <w:ind w:firstLine="0"/>
              <w:jc w:val="center"/>
              <w:rPr>
                <w:color w:val="000000"/>
              </w:rPr>
            </w:pPr>
            <w:r>
              <w:rPr>
                <w:color w:val="000000"/>
              </w:rPr>
              <w:t>-</w:t>
            </w:r>
            <w:r w:rsidR="001806EF" w:rsidRPr="001806EF">
              <w:rPr>
                <w:color w:val="000000"/>
              </w:rPr>
              <w:t>2.21</w:t>
            </w:r>
          </w:p>
        </w:tc>
        <w:tc>
          <w:tcPr>
            <w:tcW w:w="516" w:type="pct"/>
            <w:tcBorders>
              <w:top w:val="nil"/>
              <w:left w:val="nil"/>
              <w:bottom w:val="nil"/>
              <w:right w:val="nil"/>
            </w:tcBorders>
            <w:noWrap/>
            <w:vAlign w:val="center"/>
            <w:hideMark/>
          </w:tcPr>
          <w:p w14:paraId="63E224B9" w14:textId="77777777" w:rsidR="001806EF" w:rsidRPr="001806EF" w:rsidRDefault="001806EF" w:rsidP="001806EF">
            <w:pPr>
              <w:spacing w:line="240" w:lineRule="auto"/>
              <w:ind w:firstLine="0"/>
              <w:jc w:val="center"/>
              <w:rPr>
                <w:color w:val="000000"/>
              </w:rPr>
            </w:pPr>
            <w:r w:rsidRPr="001806EF">
              <w:rPr>
                <w:color w:val="000000"/>
              </w:rPr>
              <w:t>&lt;0.01</w:t>
            </w:r>
          </w:p>
        </w:tc>
      </w:tr>
      <w:tr w:rsidR="002E3FD2" w:rsidRPr="001806EF" w14:paraId="32C13FF1" w14:textId="77777777" w:rsidTr="00F25A09">
        <w:trPr>
          <w:trHeight w:val="300"/>
        </w:trPr>
        <w:tc>
          <w:tcPr>
            <w:tcW w:w="1909" w:type="pct"/>
            <w:tcBorders>
              <w:top w:val="nil"/>
              <w:left w:val="nil"/>
              <w:bottom w:val="nil"/>
              <w:right w:val="nil"/>
            </w:tcBorders>
            <w:noWrap/>
            <w:vAlign w:val="center"/>
            <w:hideMark/>
          </w:tcPr>
          <w:p w14:paraId="3D753560" w14:textId="0C80B140" w:rsidR="001806EF" w:rsidRPr="001806EF" w:rsidRDefault="001806EF" w:rsidP="001806EF">
            <w:pPr>
              <w:spacing w:line="240" w:lineRule="auto"/>
              <w:ind w:firstLine="0"/>
              <w:jc w:val="left"/>
              <w:rPr>
                <w:color w:val="000000"/>
              </w:rPr>
            </w:pPr>
            <w:r w:rsidRPr="001806EF">
              <w:rPr>
                <w:color w:val="000000"/>
              </w:rPr>
              <w:t>Nutriente Digest</w:t>
            </w:r>
            <w:r>
              <w:rPr>
                <w:color w:val="000000"/>
              </w:rPr>
              <w:t>í</w:t>
            </w:r>
            <w:r w:rsidRPr="001806EF">
              <w:rPr>
                <w:color w:val="000000"/>
              </w:rPr>
              <w:t>ve</w:t>
            </w:r>
            <w:r>
              <w:rPr>
                <w:color w:val="000000"/>
              </w:rPr>
              <w:t xml:space="preserve">l </w:t>
            </w:r>
            <w:r w:rsidRPr="001806EF">
              <w:rPr>
                <w:color w:val="000000"/>
              </w:rPr>
              <w:t>Tot</w:t>
            </w:r>
            <w:r>
              <w:rPr>
                <w:color w:val="000000"/>
              </w:rPr>
              <w:t>al</w:t>
            </w:r>
            <w:r w:rsidR="002E3FD2">
              <w:rPr>
                <w:color w:val="000000"/>
              </w:rPr>
              <w:t xml:space="preserve"> (%)</w:t>
            </w:r>
          </w:p>
        </w:tc>
        <w:tc>
          <w:tcPr>
            <w:tcW w:w="467" w:type="pct"/>
            <w:tcBorders>
              <w:top w:val="nil"/>
              <w:left w:val="nil"/>
              <w:bottom w:val="nil"/>
              <w:right w:val="nil"/>
            </w:tcBorders>
            <w:noWrap/>
            <w:vAlign w:val="center"/>
            <w:hideMark/>
          </w:tcPr>
          <w:p w14:paraId="548D70D3" w14:textId="77777777" w:rsidR="001806EF" w:rsidRPr="001806EF" w:rsidRDefault="001806EF" w:rsidP="001806EF">
            <w:pPr>
              <w:spacing w:line="240" w:lineRule="auto"/>
              <w:ind w:firstLine="0"/>
              <w:jc w:val="center"/>
              <w:rPr>
                <w:color w:val="000000"/>
              </w:rPr>
            </w:pPr>
            <w:r w:rsidRPr="001806EF">
              <w:rPr>
                <w:color w:val="000000"/>
              </w:rPr>
              <w:t>71.74</w:t>
            </w:r>
          </w:p>
        </w:tc>
        <w:tc>
          <w:tcPr>
            <w:tcW w:w="422" w:type="pct"/>
            <w:tcBorders>
              <w:top w:val="nil"/>
              <w:left w:val="nil"/>
              <w:bottom w:val="nil"/>
              <w:right w:val="nil"/>
            </w:tcBorders>
            <w:noWrap/>
            <w:vAlign w:val="center"/>
            <w:hideMark/>
          </w:tcPr>
          <w:p w14:paraId="512E3D65" w14:textId="77777777" w:rsidR="001806EF" w:rsidRPr="001806EF" w:rsidRDefault="001806EF" w:rsidP="001806EF">
            <w:pPr>
              <w:spacing w:line="240" w:lineRule="auto"/>
              <w:ind w:firstLine="0"/>
              <w:jc w:val="center"/>
              <w:rPr>
                <w:color w:val="000000"/>
              </w:rPr>
            </w:pPr>
            <w:r w:rsidRPr="001806EF">
              <w:rPr>
                <w:color w:val="000000"/>
              </w:rPr>
              <w:t>1.58</w:t>
            </w:r>
          </w:p>
        </w:tc>
        <w:tc>
          <w:tcPr>
            <w:tcW w:w="124" w:type="pct"/>
            <w:tcBorders>
              <w:top w:val="nil"/>
              <w:left w:val="nil"/>
              <w:bottom w:val="nil"/>
              <w:right w:val="nil"/>
            </w:tcBorders>
            <w:noWrap/>
            <w:vAlign w:val="center"/>
            <w:hideMark/>
          </w:tcPr>
          <w:p w14:paraId="75F6375C" w14:textId="77777777" w:rsidR="001806EF" w:rsidRPr="001806EF" w:rsidRDefault="001806EF" w:rsidP="001806EF">
            <w:pPr>
              <w:spacing w:line="240" w:lineRule="auto"/>
              <w:ind w:firstLine="0"/>
              <w:jc w:val="center"/>
              <w:rPr>
                <w:color w:val="000000"/>
              </w:rPr>
            </w:pPr>
          </w:p>
        </w:tc>
        <w:tc>
          <w:tcPr>
            <w:tcW w:w="467" w:type="pct"/>
            <w:tcBorders>
              <w:top w:val="nil"/>
              <w:left w:val="nil"/>
              <w:bottom w:val="nil"/>
              <w:right w:val="nil"/>
            </w:tcBorders>
            <w:noWrap/>
            <w:vAlign w:val="center"/>
            <w:hideMark/>
          </w:tcPr>
          <w:p w14:paraId="01B6C54D" w14:textId="77777777" w:rsidR="001806EF" w:rsidRPr="001806EF" w:rsidRDefault="001806EF" w:rsidP="001806EF">
            <w:pPr>
              <w:spacing w:line="240" w:lineRule="auto"/>
              <w:ind w:firstLine="0"/>
              <w:jc w:val="center"/>
              <w:rPr>
                <w:color w:val="000000"/>
              </w:rPr>
            </w:pPr>
            <w:r w:rsidRPr="001806EF">
              <w:rPr>
                <w:color w:val="000000"/>
              </w:rPr>
              <w:t>72.01</w:t>
            </w:r>
          </w:p>
        </w:tc>
        <w:tc>
          <w:tcPr>
            <w:tcW w:w="422" w:type="pct"/>
            <w:tcBorders>
              <w:top w:val="nil"/>
              <w:left w:val="nil"/>
              <w:bottom w:val="nil"/>
              <w:right w:val="nil"/>
            </w:tcBorders>
            <w:noWrap/>
            <w:vAlign w:val="center"/>
            <w:hideMark/>
          </w:tcPr>
          <w:p w14:paraId="5BBBDEA2" w14:textId="77777777" w:rsidR="001806EF" w:rsidRPr="001806EF" w:rsidRDefault="001806EF" w:rsidP="001806EF">
            <w:pPr>
              <w:spacing w:line="240" w:lineRule="auto"/>
              <w:ind w:firstLine="0"/>
              <w:jc w:val="center"/>
              <w:rPr>
                <w:color w:val="000000"/>
              </w:rPr>
            </w:pPr>
            <w:r w:rsidRPr="001806EF">
              <w:rPr>
                <w:color w:val="000000"/>
              </w:rPr>
              <w:t>5.44</w:t>
            </w:r>
          </w:p>
        </w:tc>
        <w:tc>
          <w:tcPr>
            <w:tcW w:w="673" w:type="pct"/>
            <w:tcBorders>
              <w:top w:val="nil"/>
              <w:left w:val="nil"/>
              <w:bottom w:val="nil"/>
              <w:right w:val="nil"/>
            </w:tcBorders>
            <w:noWrap/>
            <w:vAlign w:val="center"/>
            <w:hideMark/>
          </w:tcPr>
          <w:p w14:paraId="5158C784" w14:textId="21C65061" w:rsidR="001806EF" w:rsidRPr="001806EF" w:rsidRDefault="001806EF" w:rsidP="001806EF">
            <w:pPr>
              <w:spacing w:line="240" w:lineRule="auto"/>
              <w:ind w:firstLine="0"/>
              <w:jc w:val="center"/>
              <w:rPr>
                <w:color w:val="000000"/>
              </w:rPr>
            </w:pPr>
            <w:r w:rsidRPr="001806EF">
              <w:rPr>
                <w:color w:val="000000"/>
              </w:rPr>
              <w:t>0.234</w:t>
            </w:r>
          </w:p>
        </w:tc>
        <w:tc>
          <w:tcPr>
            <w:tcW w:w="516" w:type="pct"/>
            <w:tcBorders>
              <w:top w:val="nil"/>
              <w:left w:val="nil"/>
              <w:bottom w:val="nil"/>
              <w:right w:val="nil"/>
            </w:tcBorders>
            <w:noWrap/>
            <w:vAlign w:val="center"/>
            <w:hideMark/>
          </w:tcPr>
          <w:p w14:paraId="55EAFB8D" w14:textId="77777777" w:rsidR="001806EF" w:rsidRPr="001806EF" w:rsidRDefault="001806EF" w:rsidP="001806EF">
            <w:pPr>
              <w:spacing w:line="240" w:lineRule="auto"/>
              <w:ind w:firstLine="0"/>
              <w:jc w:val="center"/>
              <w:rPr>
                <w:color w:val="000000"/>
              </w:rPr>
            </w:pPr>
            <w:r w:rsidRPr="001806EF">
              <w:rPr>
                <w:color w:val="000000"/>
              </w:rPr>
              <w:t>0.88</w:t>
            </w:r>
          </w:p>
        </w:tc>
      </w:tr>
      <w:tr w:rsidR="002E3FD2" w:rsidRPr="001806EF" w14:paraId="5BFC4475" w14:textId="77777777" w:rsidTr="00F25A09">
        <w:trPr>
          <w:trHeight w:val="300"/>
        </w:trPr>
        <w:tc>
          <w:tcPr>
            <w:tcW w:w="1909" w:type="pct"/>
            <w:tcBorders>
              <w:top w:val="nil"/>
              <w:left w:val="nil"/>
              <w:bottom w:val="single" w:sz="4" w:space="0" w:color="auto"/>
              <w:right w:val="nil"/>
            </w:tcBorders>
            <w:noWrap/>
            <w:vAlign w:val="center"/>
            <w:hideMark/>
          </w:tcPr>
          <w:p w14:paraId="3ABED3B9" w14:textId="6EA78DC5" w:rsidR="001806EF" w:rsidRPr="001806EF" w:rsidRDefault="001806EF" w:rsidP="001806EF">
            <w:pPr>
              <w:spacing w:line="240" w:lineRule="auto"/>
              <w:ind w:firstLine="0"/>
              <w:jc w:val="left"/>
              <w:rPr>
                <w:color w:val="000000"/>
              </w:rPr>
            </w:pPr>
            <w:r w:rsidRPr="001806EF">
              <w:rPr>
                <w:color w:val="000000"/>
              </w:rPr>
              <w:t>FDNfe</w:t>
            </w:r>
            <w:r w:rsidR="002E3FD2">
              <w:rPr>
                <w:color w:val="000000"/>
              </w:rPr>
              <w:t xml:space="preserve"> (%)</w:t>
            </w:r>
            <w:r>
              <w:rPr>
                <w:color w:val="000000"/>
              </w:rPr>
              <w:t>*</w:t>
            </w:r>
          </w:p>
        </w:tc>
        <w:tc>
          <w:tcPr>
            <w:tcW w:w="467" w:type="pct"/>
            <w:tcBorders>
              <w:top w:val="nil"/>
              <w:left w:val="nil"/>
              <w:bottom w:val="single" w:sz="4" w:space="0" w:color="auto"/>
              <w:right w:val="nil"/>
            </w:tcBorders>
            <w:noWrap/>
            <w:vAlign w:val="center"/>
            <w:hideMark/>
          </w:tcPr>
          <w:p w14:paraId="45CD2B83" w14:textId="77777777" w:rsidR="001806EF" w:rsidRPr="001806EF" w:rsidRDefault="001806EF" w:rsidP="001806EF">
            <w:pPr>
              <w:spacing w:line="240" w:lineRule="auto"/>
              <w:ind w:firstLine="0"/>
              <w:jc w:val="center"/>
              <w:rPr>
                <w:color w:val="000000"/>
              </w:rPr>
            </w:pPr>
            <w:r w:rsidRPr="001806EF">
              <w:rPr>
                <w:color w:val="000000"/>
              </w:rPr>
              <w:t>15.51</w:t>
            </w:r>
          </w:p>
        </w:tc>
        <w:tc>
          <w:tcPr>
            <w:tcW w:w="422" w:type="pct"/>
            <w:tcBorders>
              <w:top w:val="nil"/>
              <w:left w:val="nil"/>
              <w:bottom w:val="single" w:sz="4" w:space="0" w:color="auto"/>
              <w:right w:val="nil"/>
            </w:tcBorders>
            <w:noWrap/>
            <w:vAlign w:val="center"/>
            <w:hideMark/>
          </w:tcPr>
          <w:p w14:paraId="6B0B091E" w14:textId="54BCEDBD" w:rsidR="001806EF" w:rsidRPr="001806EF" w:rsidRDefault="005F5A18" w:rsidP="001806EF">
            <w:pPr>
              <w:spacing w:line="240" w:lineRule="auto"/>
              <w:ind w:firstLine="0"/>
              <w:jc w:val="center"/>
              <w:rPr>
                <w:color w:val="000000"/>
              </w:rPr>
            </w:pPr>
            <w:r>
              <w:rPr>
                <w:color w:val="000000"/>
              </w:rPr>
              <w:t>6</w:t>
            </w:r>
            <w:r w:rsidR="001806EF" w:rsidRPr="001806EF">
              <w:rPr>
                <w:color w:val="000000"/>
              </w:rPr>
              <w:t>.37</w:t>
            </w:r>
          </w:p>
        </w:tc>
        <w:tc>
          <w:tcPr>
            <w:tcW w:w="124" w:type="pct"/>
            <w:tcBorders>
              <w:top w:val="nil"/>
              <w:left w:val="nil"/>
              <w:bottom w:val="single" w:sz="4" w:space="0" w:color="auto"/>
              <w:right w:val="nil"/>
            </w:tcBorders>
            <w:noWrap/>
            <w:vAlign w:val="center"/>
            <w:hideMark/>
          </w:tcPr>
          <w:p w14:paraId="2169BD82" w14:textId="77777777" w:rsidR="001806EF" w:rsidRPr="001806EF" w:rsidRDefault="001806EF" w:rsidP="001806EF">
            <w:pPr>
              <w:spacing w:line="240" w:lineRule="auto"/>
              <w:ind w:firstLine="0"/>
              <w:jc w:val="center"/>
              <w:rPr>
                <w:color w:val="000000"/>
              </w:rPr>
            </w:pPr>
            <w:r w:rsidRPr="001806EF">
              <w:rPr>
                <w:color w:val="000000"/>
              </w:rPr>
              <w:t> </w:t>
            </w:r>
          </w:p>
        </w:tc>
        <w:tc>
          <w:tcPr>
            <w:tcW w:w="467" w:type="pct"/>
            <w:tcBorders>
              <w:top w:val="nil"/>
              <w:left w:val="nil"/>
              <w:bottom w:val="single" w:sz="4" w:space="0" w:color="auto"/>
              <w:right w:val="nil"/>
            </w:tcBorders>
            <w:noWrap/>
            <w:vAlign w:val="center"/>
            <w:hideMark/>
          </w:tcPr>
          <w:p w14:paraId="7097F692" w14:textId="77777777" w:rsidR="001806EF" w:rsidRPr="001806EF" w:rsidRDefault="001806EF" w:rsidP="001806EF">
            <w:pPr>
              <w:spacing w:line="240" w:lineRule="auto"/>
              <w:ind w:firstLine="0"/>
              <w:jc w:val="center"/>
              <w:rPr>
                <w:color w:val="000000"/>
              </w:rPr>
            </w:pPr>
            <w:r w:rsidRPr="001806EF">
              <w:rPr>
                <w:color w:val="000000"/>
              </w:rPr>
              <w:t>18.41</w:t>
            </w:r>
          </w:p>
        </w:tc>
        <w:tc>
          <w:tcPr>
            <w:tcW w:w="422" w:type="pct"/>
            <w:tcBorders>
              <w:top w:val="nil"/>
              <w:left w:val="nil"/>
              <w:bottom w:val="single" w:sz="4" w:space="0" w:color="auto"/>
              <w:right w:val="nil"/>
            </w:tcBorders>
            <w:noWrap/>
            <w:vAlign w:val="center"/>
            <w:hideMark/>
          </w:tcPr>
          <w:p w14:paraId="10DB30C9" w14:textId="77777777" w:rsidR="001806EF" w:rsidRPr="001806EF" w:rsidRDefault="001806EF" w:rsidP="001806EF">
            <w:pPr>
              <w:spacing w:line="240" w:lineRule="auto"/>
              <w:ind w:firstLine="0"/>
              <w:jc w:val="center"/>
              <w:rPr>
                <w:color w:val="000000"/>
              </w:rPr>
            </w:pPr>
            <w:r w:rsidRPr="001806EF">
              <w:rPr>
                <w:color w:val="000000"/>
              </w:rPr>
              <w:t>6.98</w:t>
            </w:r>
          </w:p>
        </w:tc>
        <w:tc>
          <w:tcPr>
            <w:tcW w:w="673" w:type="pct"/>
            <w:tcBorders>
              <w:top w:val="nil"/>
              <w:left w:val="nil"/>
              <w:bottom w:val="single" w:sz="4" w:space="0" w:color="auto"/>
              <w:right w:val="nil"/>
            </w:tcBorders>
            <w:noWrap/>
            <w:vAlign w:val="center"/>
            <w:hideMark/>
          </w:tcPr>
          <w:p w14:paraId="43EB384E" w14:textId="50065661" w:rsidR="001806EF" w:rsidRPr="001806EF" w:rsidRDefault="001806EF" w:rsidP="001806EF">
            <w:pPr>
              <w:spacing w:line="240" w:lineRule="auto"/>
              <w:ind w:firstLine="0"/>
              <w:jc w:val="center"/>
              <w:rPr>
                <w:color w:val="000000"/>
              </w:rPr>
            </w:pPr>
            <w:r w:rsidRPr="001806EF">
              <w:rPr>
                <w:color w:val="000000"/>
              </w:rPr>
              <w:t>2.89</w:t>
            </w:r>
          </w:p>
        </w:tc>
        <w:tc>
          <w:tcPr>
            <w:tcW w:w="516" w:type="pct"/>
            <w:tcBorders>
              <w:top w:val="nil"/>
              <w:left w:val="nil"/>
              <w:bottom w:val="single" w:sz="4" w:space="0" w:color="auto"/>
              <w:right w:val="nil"/>
            </w:tcBorders>
            <w:noWrap/>
            <w:vAlign w:val="center"/>
            <w:hideMark/>
          </w:tcPr>
          <w:p w14:paraId="31DBE566" w14:textId="77777777" w:rsidR="001806EF" w:rsidRPr="001806EF" w:rsidRDefault="001806EF" w:rsidP="001806EF">
            <w:pPr>
              <w:spacing w:line="240" w:lineRule="auto"/>
              <w:ind w:firstLine="0"/>
              <w:jc w:val="center"/>
              <w:rPr>
                <w:color w:val="000000"/>
              </w:rPr>
            </w:pPr>
            <w:r w:rsidRPr="001806EF">
              <w:rPr>
                <w:color w:val="000000"/>
              </w:rPr>
              <w:t>0.02</w:t>
            </w:r>
          </w:p>
        </w:tc>
      </w:tr>
    </w:tbl>
    <w:p w14:paraId="03AA5076" w14:textId="1626BA61" w:rsidR="001806EF" w:rsidRDefault="001806EF" w:rsidP="001806EF">
      <w:pPr>
        <w:ind w:firstLine="0"/>
        <w:rPr>
          <w:color w:val="000000"/>
        </w:rPr>
      </w:pPr>
      <w:r>
        <w:rPr>
          <w:color w:val="000000"/>
        </w:rPr>
        <w:t>*FDNfe: Fibra Detergente Neutro Fisicamente Efetiva</w:t>
      </w:r>
    </w:p>
    <w:p w14:paraId="66C8CD24" w14:textId="37A2CBA0" w:rsidR="00924A75" w:rsidRPr="00924A75" w:rsidRDefault="00924A75" w:rsidP="001806EF">
      <w:pPr>
        <w:ind w:firstLine="0"/>
        <w:rPr>
          <w:i/>
          <w:iCs/>
          <w:color w:val="000000"/>
          <w:sz w:val="20"/>
          <w:szCs w:val="20"/>
        </w:rPr>
      </w:pPr>
      <w:r w:rsidRPr="00924A75">
        <w:rPr>
          <w:i/>
          <w:iCs/>
          <w:color w:val="000000"/>
          <w:sz w:val="20"/>
          <w:szCs w:val="20"/>
        </w:rPr>
        <w:t xml:space="preserve">Fonte: </w:t>
      </w:r>
      <w:r w:rsidR="009A4DB7">
        <w:rPr>
          <w:i/>
          <w:iCs/>
          <w:sz w:val="20"/>
          <w:szCs w:val="20"/>
        </w:rPr>
        <w:t>Elaboração própria, 2025.</w:t>
      </w:r>
    </w:p>
    <w:p w14:paraId="5F2C2582" w14:textId="77777777" w:rsidR="00EE1702" w:rsidRDefault="00EE1702" w:rsidP="00B40FA2"/>
    <w:p w14:paraId="4F1CFFCD" w14:textId="656754A7" w:rsidR="00F25A09" w:rsidRDefault="00F25A09" w:rsidP="00B40FA2">
      <w:r>
        <w:t>A dieta ofertada possibilitou adequado teor de PB (16</w:t>
      </w:r>
      <w:r w:rsidR="00D366F3">
        <w:t>,</w:t>
      </w:r>
      <w:r>
        <w:t>7%), amido (25</w:t>
      </w:r>
      <w:r w:rsidR="00D366F3">
        <w:t>,</w:t>
      </w:r>
      <w:r>
        <w:t>9%), CNF (43</w:t>
      </w:r>
      <w:r w:rsidR="00D366F3">
        <w:t>,</w:t>
      </w:r>
      <w:r>
        <w:t>9%), FDN total (30</w:t>
      </w:r>
      <w:r w:rsidR="00D366F3">
        <w:t>,</w:t>
      </w:r>
      <w:r>
        <w:t>4%) e FDNfe (18</w:t>
      </w:r>
      <w:r w:rsidR="00D366F3">
        <w:t>,</w:t>
      </w:r>
      <w:r>
        <w:t>4%) para as vacas leiteira</w:t>
      </w:r>
      <w:r w:rsidR="00D366F3">
        <w:t>,</w:t>
      </w:r>
      <w:r>
        <w:t xml:space="preserve"> comparado aos teores indicados pelo NASEM (2021)</w:t>
      </w:r>
      <w:r w:rsidR="00D366F3">
        <w:t>,</w:t>
      </w:r>
      <w:r>
        <w:t xml:space="preserve"> que variam entre 14</w:t>
      </w:r>
      <w:r w:rsidR="00D366F3">
        <w:t>,</w:t>
      </w:r>
      <w:r>
        <w:t xml:space="preserve">5 </w:t>
      </w:r>
      <w:r w:rsidR="003629A1">
        <w:t>e</w:t>
      </w:r>
      <w:r>
        <w:t xml:space="preserve"> 17</w:t>
      </w:r>
      <w:r w:rsidR="00D366F3">
        <w:t>,</w:t>
      </w:r>
      <w:r>
        <w:t>5 para PB, 24 a 30% para amido, 30 a 44% para CNF, 25 – 42% FDN total e 17 a 19% FDNfe.</w:t>
      </w:r>
    </w:p>
    <w:p w14:paraId="0F7EF2CF" w14:textId="32E3BA1A" w:rsidR="003629A1" w:rsidRDefault="003629A1" w:rsidP="00B40FA2">
      <w:r>
        <w:t>Ao comparar a composição do teor dos nutrientes da</w:t>
      </w:r>
      <w:r w:rsidR="0068569B">
        <w:t xml:space="preserve"> dieta</w:t>
      </w:r>
      <w:r>
        <w:t xml:space="preserve"> </w:t>
      </w:r>
      <w:r w:rsidR="0068569B">
        <w:t>ofertada no cocho</w:t>
      </w:r>
      <w:r w:rsidR="00DE0C7E">
        <w:t>,</w:t>
      </w:r>
      <w:r w:rsidR="0068569B">
        <w:t xml:space="preserve"> subtraído da dieta formulada pelo nutricionista</w:t>
      </w:r>
      <w:r w:rsidR="00DE0C7E">
        <w:t>,</w:t>
      </w:r>
      <w:r w:rsidR="004B1BB3">
        <w:t xml:space="preserve"> </w:t>
      </w:r>
      <w:r w:rsidR="0068569B">
        <w:t xml:space="preserve">foi </w:t>
      </w:r>
      <w:r>
        <w:t xml:space="preserve">observada uma redução nos </w:t>
      </w:r>
      <w:r w:rsidR="000A3745">
        <w:t>teores de PB</w:t>
      </w:r>
      <w:r w:rsidR="0068569B">
        <w:t xml:space="preserve"> (</w:t>
      </w:r>
      <w:r w:rsidR="004B1BB3">
        <w:t>-1</w:t>
      </w:r>
      <w:r w:rsidR="00DE0C7E">
        <w:t>,</w:t>
      </w:r>
      <w:r w:rsidR="004B1BB3">
        <w:t>37</w:t>
      </w:r>
      <w:r w:rsidR="0068569B">
        <w:t>%)</w:t>
      </w:r>
      <w:r w:rsidR="000A3745">
        <w:t>, FDN</w:t>
      </w:r>
      <w:r w:rsidR="0068569B">
        <w:t xml:space="preserve"> (</w:t>
      </w:r>
      <w:r w:rsidR="004B1BB3">
        <w:t>6</w:t>
      </w:r>
      <w:r w:rsidR="00DE0C7E">
        <w:t>,</w:t>
      </w:r>
      <w:r w:rsidR="004B1BB3">
        <w:t>33</w:t>
      </w:r>
      <w:r w:rsidR="0068569B">
        <w:t>%)</w:t>
      </w:r>
      <w:r w:rsidR="000A3745">
        <w:t xml:space="preserve">, FDA </w:t>
      </w:r>
      <w:r w:rsidR="0068569B">
        <w:t>(</w:t>
      </w:r>
      <w:r w:rsidR="004B1BB3">
        <w:t>5</w:t>
      </w:r>
      <w:r w:rsidR="00DE0C7E">
        <w:t>,</w:t>
      </w:r>
      <w:r w:rsidR="004B1BB3">
        <w:t>36</w:t>
      </w:r>
      <w:r w:rsidR="0068569B">
        <w:t xml:space="preserve">%) </w:t>
      </w:r>
      <w:r w:rsidR="000A3745">
        <w:t>e MM</w:t>
      </w:r>
      <w:r w:rsidR="0068569B">
        <w:t xml:space="preserve"> (</w:t>
      </w:r>
      <w:r w:rsidR="004B1BB3">
        <w:t>2</w:t>
      </w:r>
      <w:r w:rsidR="00DE0C7E">
        <w:t>,</w:t>
      </w:r>
      <w:r w:rsidR="004B1BB3">
        <w:t>21</w:t>
      </w:r>
      <w:r w:rsidR="0068569B">
        <w:t>%)</w:t>
      </w:r>
      <w:r w:rsidR="000A3745">
        <w:t>.</w:t>
      </w:r>
      <w:r w:rsidR="004B1BB3">
        <w:t xml:space="preserve"> </w:t>
      </w:r>
      <w:r w:rsidR="004B1BB3" w:rsidRPr="004B1BB3">
        <w:t>Endres e Espejo (2016) compararam a composição da dieta ofertada e formulada para vacas em diferentes estágios de lactação, em propriedades leiteiras</w:t>
      </w:r>
      <w:r w:rsidR="00DE0C7E">
        <w:t>,</w:t>
      </w:r>
      <w:r w:rsidR="004B1BB3" w:rsidRPr="004B1BB3">
        <w:t xml:space="preserve"> e verificaram </w:t>
      </w:r>
      <w:r w:rsidR="004B1BB3">
        <w:t xml:space="preserve">diferenças nos </w:t>
      </w:r>
      <w:r w:rsidR="004B1BB3" w:rsidRPr="004B1BB3">
        <w:t>teores de FDN e matéria mineral (MM), o</w:t>
      </w:r>
      <w:r w:rsidR="004B1BB3">
        <w:t>s autores atribuíram</w:t>
      </w:r>
      <w:r w:rsidR="004B1BB3" w:rsidRPr="004B1BB3">
        <w:t xml:space="preserve"> às variações </w:t>
      </w:r>
      <w:r w:rsidR="004B1BB3">
        <w:t xml:space="preserve">as mudanças </w:t>
      </w:r>
      <w:r w:rsidR="004B1BB3" w:rsidRPr="004B1BB3">
        <w:t>diárias da qualidade dos ingredientes como possíveis fatores que provoquem essas divergências.</w:t>
      </w:r>
    </w:p>
    <w:p w14:paraId="5486FD1B" w14:textId="4B5C66E2" w:rsidR="00EE1702" w:rsidRDefault="003E44DB" w:rsidP="00B40FA2">
      <w:r>
        <w:t xml:space="preserve">Na Figura </w:t>
      </w:r>
      <w:r w:rsidR="00CE72EF">
        <w:t>5</w:t>
      </w:r>
      <w:r w:rsidR="006B3DAE">
        <w:t>,</w:t>
      </w:r>
      <w:r w:rsidR="00EE1702">
        <w:t xml:space="preserve"> é apresentado o coeficiente de variação da diferença do teor dos nutrientes entre a dieta formulada e a dieta ofertada, comparando dois programas de formulação. Pode ser observado que o </w:t>
      </w:r>
      <w:r w:rsidR="006B376F">
        <w:t>p</w:t>
      </w:r>
      <w:r w:rsidR="00EE1702">
        <w:t xml:space="preserve">rograma </w:t>
      </w:r>
      <w:r w:rsidR="008C49B9">
        <w:t>B</w:t>
      </w:r>
      <w:r w:rsidR="00EE1702">
        <w:t xml:space="preserve"> apresentou maior diferença entre as dietas formuladas e ofertadas no cocho para os teores de MS, PB, EE, CNF</w:t>
      </w:r>
      <w:r w:rsidR="008C49B9">
        <w:t>, Amido, MM, NDT</w:t>
      </w:r>
      <w:r w:rsidR="00EE1702">
        <w:t xml:space="preserve"> e FDNfe</w:t>
      </w:r>
      <w:r w:rsidR="006B376F">
        <w:t xml:space="preserve">, enquanto os teores de </w:t>
      </w:r>
      <w:r w:rsidR="008C49B9">
        <w:t>fibra (FDN e FDA)</w:t>
      </w:r>
      <w:r w:rsidR="006B376F">
        <w:t xml:space="preserve"> </w:t>
      </w:r>
      <w:r w:rsidR="008C49B9">
        <w:t>apresentaram</w:t>
      </w:r>
      <w:r w:rsidR="006B376F">
        <w:t xml:space="preserve"> maior variação na diferença do ofertado para o formulado no programa B.</w:t>
      </w:r>
    </w:p>
    <w:p w14:paraId="2AD892CE" w14:textId="35885CC9" w:rsidR="00AB1692" w:rsidRDefault="006B376F" w:rsidP="00B40FA2">
      <w:r>
        <w:t xml:space="preserve">A variação no teor de </w:t>
      </w:r>
      <w:r w:rsidR="008C49B9">
        <w:t xml:space="preserve">MS </w:t>
      </w:r>
      <w:r w:rsidR="00BA40A0">
        <w:t xml:space="preserve">foi de </w:t>
      </w:r>
      <w:r w:rsidR="008C49B9">
        <w:t xml:space="preserve">5,5 </w:t>
      </w:r>
      <w:r w:rsidR="003629A1">
        <w:t>e</w:t>
      </w:r>
      <w:r w:rsidR="008C49B9">
        <w:t xml:space="preserve"> 7%</w:t>
      </w:r>
      <w:r w:rsidR="00BA40A0">
        <w:t xml:space="preserve"> para o </w:t>
      </w:r>
      <w:r w:rsidR="008C49B9">
        <w:t>Programas</w:t>
      </w:r>
      <w:r w:rsidR="00BA40A0">
        <w:t xml:space="preserve"> A e B</w:t>
      </w:r>
      <w:r w:rsidR="008C49B9">
        <w:t>,</w:t>
      </w:r>
      <w:r w:rsidR="00BA40A0">
        <w:t xml:space="preserve"> respectivamente,</w:t>
      </w:r>
      <w:r w:rsidR="008C49B9">
        <w:t xml:space="preserve"> </w:t>
      </w:r>
      <w:r w:rsidR="00BA40A0">
        <w:t>entre a</w:t>
      </w:r>
      <w:r w:rsidR="008C49B9">
        <w:t xml:space="preserve"> </w:t>
      </w:r>
      <w:r w:rsidR="00BA40A0">
        <w:t>d</w:t>
      </w:r>
      <w:r w:rsidR="008C49B9">
        <w:t xml:space="preserve">ieta </w:t>
      </w:r>
      <w:r w:rsidR="00BA40A0">
        <w:t>o</w:t>
      </w:r>
      <w:r w:rsidR="008C49B9">
        <w:t>fertada</w:t>
      </w:r>
      <w:bookmarkStart w:id="38" w:name="_Toc455070225"/>
      <w:bookmarkStart w:id="39" w:name="_Toc13437839"/>
      <w:r w:rsidR="00BA40A0">
        <w:t xml:space="preserve"> e a formulada</w:t>
      </w:r>
      <w:r w:rsidR="003629A1">
        <w:t xml:space="preserve">, </w:t>
      </w:r>
      <w:r w:rsidR="00BA40A0">
        <w:t xml:space="preserve">são valores altos para nutrição de precisão, uma vez que é indicado que </w:t>
      </w:r>
      <w:r w:rsidR="00BA40A0" w:rsidRPr="00BA40A0">
        <w:t xml:space="preserve">os valores de MS </w:t>
      </w:r>
      <w:r w:rsidR="006B3DAE">
        <w:t xml:space="preserve">podem </w:t>
      </w:r>
      <w:r w:rsidR="00BA40A0" w:rsidRPr="00BA40A0">
        <w:t>variar +/- 3 pontos percentuais</w:t>
      </w:r>
      <w:r w:rsidR="00BA40A0">
        <w:t xml:space="preserve"> (</w:t>
      </w:r>
      <w:r w:rsidR="006B3DAE" w:rsidRPr="004B1BB3">
        <w:t>ALMEIDA; LIMA; RAMIRES</w:t>
      </w:r>
      <w:r w:rsidR="00BA40A0" w:rsidRPr="004B1BB3">
        <w:t>, 2013</w:t>
      </w:r>
      <w:r w:rsidR="00BA40A0">
        <w:t xml:space="preserve">), </w:t>
      </w:r>
      <w:r w:rsidR="003629A1">
        <w:t xml:space="preserve">isso pode impactar na sobra de material no cocho, o que </w:t>
      </w:r>
      <w:r w:rsidR="000A3745">
        <w:t>resulta em perdas econômicas.</w:t>
      </w:r>
    </w:p>
    <w:p w14:paraId="55534A1F" w14:textId="09F58E75" w:rsidR="003629A1" w:rsidRDefault="001F3667" w:rsidP="00B40FA2">
      <w:r>
        <w:t>Apesar</w:t>
      </w:r>
      <w:r w:rsidR="000A3745">
        <w:t xml:space="preserve"> </w:t>
      </w:r>
      <w:r>
        <w:t>d</w:t>
      </w:r>
      <w:r w:rsidR="000A3745">
        <w:t>os teores de fibra apresentare</w:t>
      </w:r>
      <w:r w:rsidR="003629A1">
        <w:t>m redução entre dieta ofertada e formulada, não houve prejuízo na FDNfe</w:t>
      </w:r>
      <w:r>
        <w:t>,</w:t>
      </w:r>
      <w:r w:rsidR="003629A1">
        <w:t xml:space="preserve"> que apresentou variação positiva para ambas as dietas. </w:t>
      </w:r>
    </w:p>
    <w:p w14:paraId="17A35B94" w14:textId="524080C8" w:rsidR="003629A1" w:rsidRDefault="003629A1" w:rsidP="008C49B9">
      <w:pPr>
        <w:ind w:firstLine="0"/>
      </w:pPr>
    </w:p>
    <w:p w14:paraId="0F996C59" w14:textId="0BDE5732" w:rsidR="00E4450D" w:rsidRDefault="00E4450D" w:rsidP="008C49B9">
      <w:pPr>
        <w:ind w:firstLine="0"/>
      </w:pPr>
    </w:p>
    <w:p w14:paraId="6BC3C9DD" w14:textId="51242609" w:rsidR="00E4450D" w:rsidRDefault="00E4450D" w:rsidP="008C49B9">
      <w:pPr>
        <w:ind w:firstLine="0"/>
      </w:pPr>
    </w:p>
    <w:p w14:paraId="72D3FFC2" w14:textId="77777777" w:rsidR="00E4450D" w:rsidRDefault="00E4450D" w:rsidP="008C49B9">
      <w:pPr>
        <w:ind w:firstLine="0"/>
      </w:pPr>
    </w:p>
    <w:p w14:paraId="22350691" w14:textId="320C5D3D" w:rsidR="00E4450D" w:rsidRDefault="00E4450D" w:rsidP="00E4450D">
      <w:pPr>
        <w:ind w:firstLine="0"/>
        <w:jc w:val="center"/>
      </w:pPr>
      <w:bookmarkStart w:id="40" w:name="_Toc219757720"/>
      <w:r>
        <w:lastRenderedPageBreak/>
        <w:t xml:space="preserve">Figura </w:t>
      </w:r>
      <w:r w:rsidR="00A63A60">
        <w:fldChar w:fldCharType="begin"/>
      </w:r>
      <w:r w:rsidR="00A63A60">
        <w:instrText xml:space="preserve"> SEQ Figura \* ARABIC </w:instrText>
      </w:r>
      <w:r w:rsidR="00A63A60">
        <w:fldChar w:fldCharType="separate"/>
      </w:r>
      <w:r w:rsidR="00A63A60">
        <w:rPr>
          <w:noProof/>
        </w:rPr>
        <w:t>4</w:t>
      </w:r>
      <w:r w:rsidR="00A63A60">
        <w:rPr>
          <w:noProof/>
        </w:rPr>
        <w:fldChar w:fldCharType="end"/>
      </w:r>
      <w:r>
        <w:t>: V</w:t>
      </w:r>
      <w:r w:rsidRPr="00086346">
        <w:t>ariação da diferença dos teores de nutriente entre a dieta formulada e a ofertada no cocho, comparando dois programas de formulação.</w:t>
      </w:r>
      <w:bookmarkEnd w:id="40"/>
    </w:p>
    <w:p w14:paraId="42DE0871" w14:textId="1682EEAD" w:rsidR="001806EF" w:rsidRDefault="003629A1" w:rsidP="00B40FA2">
      <w:pPr>
        <w:spacing w:line="240" w:lineRule="auto"/>
        <w:ind w:firstLine="0"/>
        <w:jc w:val="center"/>
      </w:pPr>
      <w:r>
        <w:rPr>
          <w:noProof/>
        </w:rPr>
        <w:drawing>
          <wp:inline distT="0" distB="0" distL="0" distR="0" wp14:anchorId="0F1A04BF" wp14:editId="7491C015">
            <wp:extent cx="5591175" cy="3719513"/>
            <wp:effectExtent l="0" t="0" r="0" b="0"/>
            <wp:docPr id="1562683424" name="Gráfico 1">
              <a:extLst xmlns:a="http://schemas.openxmlformats.org/drawingml/2006/main">
                <a:ext uri="{FF2B5EF4-FFF2-40B4-BE49-F238E27FC236}">
                  <a16:creationId xmlns:a16="http://schemas.microsoft.com/office/drawing/2014/main" id="{30C5B989-7378-BF8D-8573-50562F7E455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380B1EDE" w14:textId="29372855" w:rsidR="00485F83" w:rsidRPr="00485F83" w:rsidRDefault="00485F83" w:rsidP="00485F83">
      <w:pPr>
        <w:spacing w:line="240" w:lineRule="auto"/>
        <w:ind w:firstLine="0"/>
        <w:rPr>
          <w:i/>
          <w:iCs/>
          <w:sz w:val="20"/>
          <w:szCs w:val="20"/>
        </w:rPr>
      </w:pPr>
      <w:r>
        <w:rPr>
          <w:i/>
          <w:iCs/>
          <w:sz w:val="20"/>
          <w:szCs w:val="20"/>
        </w:rPr>
        <w:t xml:space="preserve">             </w:t>
      </w:r>
      <w:r w:rsidRPr="00485F83">
        <w:rPr>
          <w:i/>
          <w:iCs/>
          <w:sz w:val="20"/>
          <w:szCs w:val="20"/>
        </w:rPr>
        <w:t xml:space="preserve">Fonte: </w:t>
      </w:r>
      <w:r w:rsidR="009A4DB7">
        <w:rPr>
          <w:i/>
          <w:iCs/>
          <w:sz w:val="20"/>
          <w:szCs w:val="20"/>
        </w:rPr>
        <w:t>Elaboração própria, 2025.</w:t>
      </w:r>
    </w:p>
    <w:p w14:paraId="7BC5218A" w14:textId="77777777" w:rsidR="006B376F" w:rsidRDefault="006B376F" w:rsidP="00485F83"/>
    <w:p w14:paraId="2BE638CD" w14:textId="672E5CD9" w:rsidR="00D36AFA" w:rsidRPr="00B40FA2" w:rsidRDefault="00D36AFA" w:rsidP="00B40FA2">
      <w:pPr>
        <w:pStyle w:val="Titulo1"/>
      </w:pPr>
      <w:bookmarkStart w:id="41" w:name="_Toc219757897"/>
      <w:r w:rsidRPr="00B40FA2">
        <w:t>CONCLUSÕES E RECOMENDAÇ</w:t>
      </w:r>
      <w:r w:rsidR="00485F83">
        <w:t>õ</w:t>
      </w:r>
      <w:r w:rsidRPr="00B40FA2">
        <w:t>ES</w:t>
      </w:r>
      <w:bookmarkEnd w:id="41"/>
    </w:p>
    <w:p w14:paraId="2FB5D47E" w14:textId="3BD6B3D9" w:rsidR="00657BC1" w:rsidRPr="00657BC1" w:rsidRDefault="00657BC1" w:rsidP="00B40FA2">
      <w:r>
        <w:tab/>
      </w:r>
    </w:p>
    <w:p w14:paraId="1A90C0A4" w14:textId="3D29DC4F" w:rsidR="00657BC1" w:rsidRPr="00657BC1" w:rsidRDefault="00BA40A0" w:rsidP="00B40FA2">
      <w:pPr>
        <w:rPr>
          <w:b/>
        </w:rPr>
      </w:pPr>
      <w:r>
        <w:t>E</w:t>
      </w:r>
      <w:r w:rsidR="00657BC1" w:rsidRPr="00657BC1">
        <w:t xml:space="preserve">xistem diferenças </w:t>
      </w:r>
      <w:r>
        <w:t>na composição físico-química</w:t>
      </w:r>
      <w:r w:rsidR="00657BC1" w:rsidRPr="00657BC1">
        <w:t xml:space="preserve"> </w:t>
      </w:r>
      <w:r>
        <w:t>entre</w:t>
      </w:r>
      <w:r w:rsidR="00657BC1" w:rsidRPr="00657BC1">
        <w:t xml:space="preserve"> dieta formulada e a dieta que realmente é ofertada nas propriedades </w:t>
      </w:r>
      <w:r>
        <w:t>leiteiras avaliadas</w:t>
      </w:r>
      <w:r w:rsidR="00841865">
        <w:t>,</w:t>
      </w:r>
      <w:r>
        <w:t xml:space="preserve"> na região de Bambuí</w:t>
      </w:r>
      <w:r w:rsidR="00657BC1" w:rsidRPr="00657BC1">
        <w:t xml:space="preserve">. As maiores variações aconteceram principalmente nos teores de fibra, </w:t>
      </w:r>
      <w:r>
        <w:t>o que é esperado, uma vez que a maior parte da dieta é silagem de milho, isso demonstra</w:t>
      </w:r>
      <w:r w:rsidR="00657BC1" w:rsidRPr="00657BC1">
        <w:t xml:space="preserve"> </w:t>
      </w:r>
      <w:r>
        <w:t>falha na execução do planejamento entre a</w:t>
      </w:r>
      <w:r w:rsidR="00657BC1" w:rsidRPr="00657BC1">
        <w:t xml:space="preserve"> formulação </w:t>
      </w:r>
      <w:r>
        <w:t>e a</w:t>
      </w:r>
      <w:r w:rsidR="00657BC1" w:rsidRPr="00657BC1">
        <w:t xml:space="preserve"> prática. </w:t>
      </w:r>
    </w:p>
    <w:p w14:paraId="71A98D9C" w14:textId="3966166D" w:rsidR="00657BC1" w:rsidRPr="00657BC1" w:rsidRDefault="00657BC1" w:rsidP="00B40FA2">
      <w:pPr>
        <w:rPr>
          <w:b/>
        </w:rPr>
      </w:pPr>
      <w:r w:rsidRPr="00657BC1">
        <w:t>Essas diferenças podem estar ligadas a fatores como erro de pesagem, tempo e forma de mistura ou até mesmo ao manejo na hora de fornecer a ração. Isso reforça a importância de acompanhar de perto o preparo da dieta, garantindo que o que foi calculado pelo nutricionista seja realmente o que chega no cocho.</w:t>
      </w:r>
    </w:p>
    <w:p w14:paraId="10AA7E27" w14:textId="1C7734A2" w:rsidR="00657BC1" w:rsidRPr="00657BC1" w:rsidRDefault="00657BC1" w:rsidP="00B40FA2">
      <w:pPr>
        <w:rPr>
          <w:b/>
        </w:rPr>
      </w:pPr>
      <w:r w:rsidRPr="00657BC1">
        <w:t>De modo geral, o estudo mostra que pequenas falhas no manejo podem gerar diferenças significativas na composição da dieta e, com isso, afetar o desempenho dos animais e a rentabilidade do sistema. Por isso, investir em monitoramento e padronização das rotinas alimentares é essencial p</w:t>
      </w:r>
      <w:r w:rsidR="00F77BF5">
        <w:t>a</w:t>
      </w:r>
      <w:r w:rsidRPr="00657BC1">
        <w:t>ra melhorar a eficiência e o resultado das propriedades leiteiras.</w:t>
      </w:r>
    </w:p>
    <w:p w14:paraId="6AFB0C94" w14:textId="77777777" w:rsidR="007920F7" w:rsidRDefault="007920F7" w:rsidP="00B40FA2"/>
    <w:p w14:paraId="52AA9B69" w14:textId="3C1E7D9B" w:rsidR="00E54CD1" w:rsidRPr="00AF1B2F" w:rsidRDefault="00EB3A96" w:rsidP="00AF1B2F">
      <w:pPr>
        <w:pStyle w:val="Titulo1"/>
        <w:numPr>
          <w:ilvl w:val="0"/>
          <w:numId w:val="0"/>
        </w:numPr>
        <w:ind w:left="1134"/>
      </w:pPr>
      <w:bookmarkStart w:id="42" w:name="_Toc219757898"/>
      <w:r w:rsidRPr="00AF1B2F">
        <w:lastRenderedPageBreak/>
        <w:t>REFERÊNCIAS</w:t>
      </w:r>
      <w:bookmarkEnd w:id="38"/>
      <w:bookmarkEnd w:id="39"/>
      <w:bookmarkEnd w:id="42"/>
    </w:p>
    <w:p w14:paraId="5B94E36E" w14:textId="77777777" w:rsidR="00E81FBA" w:rsidRDefault="00E81FBA" w:rsidP="00E81FBA">
      <w:pPr>
        <w:spacing w:line="240" w:lineRule="auto"/>
        <w:ind w:firstLine="0"/>
        <w:jc w:val="left"/>
      </w:pPr>
    </w:p>
    <w:p w14:paraId="3BAF5646" w14:textId="5B0EA320" w:rsidR="00BA40A0" w:rsidRPr="00A6180E" w:rsidRDefault="00BA40A0" w:rsidP="00E81FBA">
      <w:pPr>
        <w:spacing w:line="240" w:lineRule="auto"/>
        <w:ind w:firstLine="0"/>
        <w:jc w:val="left"/>
      </w:pPr>
      <w:r w:rsidRPr="00A6180E">
        <w:t xml:space="preserve">ALMEIDA, R; LIMA, I. M.; RAMIRES, C. H. Nutrição de precisão em vacas leiteiras. XXIII Congresso Brasileiro de Zootecnia. </w:t>
      </w:r>
      <w:r w:rsidRPr="00A6180E">
        <w:rPr>
          <w:b/>
          <w:bCs/>
        </w:rPr>
        <w:t>Anais.</w:t>
      </w:r>
      <w:r w:rsidRPr="00A6180E">
        <w:t>..Foz do Iguaçu, p. 4884-4894, 2013.</w:t>
      </w:r>
    </w:p>
    <w:p w14:paraId="7DFBB847" w14:textId="77777777" w:rsidR="00E81FBA" w:rsidRDefault="00E81FBA" w:rsidP="00E81FBA">
      <w:pPr>
        <w:spacing w:line="240" w:lineRule="auto"/>
        <w:ind w:firstLine="0"/>
        <w:jc w:val="left"/>
      </w:pPr>
    </w:p>
    <w:p w14:paraId="18C3BD80" w14:textId="5D4A145A" w:rsidR="00E95C2C" w:rsidRPr="00A6180E" w:rsidRDefault="00E95C2C" w:rsidP="00E81FBA">
      <w:pPr>
        <w:spacing w:line="240" w:lineRule="auto"/>
        <w:ind w:firstLine="0"/>
        <w:jc w:val="left"/>
      </w:pPr>
      <w:r w:rsidRPr="00A6180E">
        <w:t xml:space="preserve">BIANCHINI, Waldmaryan </w:t>
      </w:r>
      <w:r w:rsidR="003532A5" w:rsidRPr="003532A5">
        <w:rPr>
          <w:i/>
          <w:iCs/>
        </w:rPr>
        <w:t>et al</w:t>
      </w:r>
      <w:r w:rsidRPr="00A6180E">
        <w:t xml:space="preserve">. Importância da fibra na nutrição de bovinos. </w:t>
      </w:r>
      <w:r w:rsidRPr="00A6180E">
        <w:rPr>
          <w:b/>
          <w:bCs/>
        </w:rPr>
        <w:t>REDVET. Revista Electrónica de Veterinaria</w:t>
      </w:r>
      <w:r w:rsidRPr="00A6180E">
        <w:t>, v. 8, n. 2, p. 1-14, 2007.</w:t>
      </w:r>
    </w:p>
    <w:p w14:paraId="7DE13E1B" w14:textId="77777777" w:rsidR="00E81FBA" w:rsidRDefault="00E81FBA" w:rsidP="00E81FBA">
      <w:pPr>
        <w:spacing w:line="240" w:lineRule="auto"/>
        <w:ind w:firstLine="0"/>
        <w:jc w:val="left"/>
      </w:pPr>
    </w:p>
    <w:p w14:paraId="2FBFD259" w14:textId="3CD97819" w:rsidR="00917D37" w:rsidRPr="00A6180E" w:rsidRDefault="00917D37" w:rsidP="00E81FBA">
      <w:pPr>
        <w:spacing w:line="240" w:lineRule="auto"/>
        <w:ind w:firstLine="0"/>
        <w:jc w:val="left"/>
      </w:pPr>
      <w:r w:rsidRPr="00A6180E">
        <w:t xml:space="preserve">BRANCO, Antônio Ferriani; HARMON, David Lee; OSMARI, Milene Puntel. </w:t>
      </w:r>
      <w:r w:rsidRPr="00A6180E">
        <w:rPr>
          <w:b/>
          <w:bCs/>
        </w:rPr>
        <w:t>Nutrição de precisão aplicada à produção de ruminantes</w:t>
      </w:r>
      <w:r w:rsidRPr="00A6180E">
        <w:t>, 2016.</w:t>
      </w:r>
    </w:p>
    <w:p w14:paraId="593EFF13" w14:textId="77777777" w:rsidR="00E81FBA" w:rsidRDefault="00E81FBA" w:rsidP="00E81FBA">
      <w:pPr>
        <w:spacing w:line="240" w:lineRule="auto"/>
        <w:ind w:firstLine="0"/>
        <w:jc w:val="left"/>
      </w:pPr>
    </w:p>
    <w:p w14:paraId="72B2E109" w14:textId="451888A5" w:rsidR="000720F4" w:rsidRPr="00A6180E" w:rsidRDefault="000720F4" w:rsidP="00E81FBA">
      <w:pPr>
        <w:spacing w:line="240" w:lineRule="auto"/>
        <w:ind w:firstLine="0"/>
        <w:jc w:val="left"/>
      </w:pPr>
      <w:r w:rsidRPr="00A6180E">
        <w:t xml:space="preserve">CARNEIRO, Jorge Henrique. </w:t>
      </w:r>
      <w:r w:rsidRPr="00A6180E">
        <w:rPr>
          <w:b/>
          <w:bCs/>
        </w:rPr>
        <w:t>Nutrição de precisão em rebanhos leiteiros da Castrolanda</w:t>
      </w:r>
      <w:r w:rsidRPr="00A6180E">
        <w:t>. 2013. Trabalho de conclusão de curso (Curso de Zootecnia) - Universidade Federal do Paraná, Curitiba, 2013.</w:t>
      </w:r>
    </w:p>
    <w:p w14:paraId="1E7D1819" w14:textId="77777777" w:rsidR="00E81FBA" w:rsidRDefault="00E81FBA" w:rsidP="00E81FBA">
      <w:pPr>
        <w:spacing w:line="240" w:lineRule="auto"/>
        <w:ind w:firstLine="0"/>
        <w:jc w:val="left"/>
      </w:pPr>
    </w:p>
    <w:p w14:paraId="536FFDD2" w14:textId="60CC73A3" w:rsidR="000720F4" w:rsidRPr="00A6180E" w:rsidRDefault="000720F4" w:rsidP="00E81FBA">
      <w:pPr>
        <w:spacing w:line="240" w:lineRule="auto"/>
        <w:ind w:firstLine="0"/>
        <w:jc w:val="left"/>
        <w:rPr>
          <w:b/>
          <w:bCs/>
        </w:rPr>
      </w:pPr>
      <w:r w:rsidRPr="00A6180E">
        <w:t xml:space="preserve">CARNEIRO, Jorge Henrique; DE ALMEIDA, Rodrigo. </w:t>
      </w:r>
      <w:r w:rsidRPr="00A6180E">
        <w:rPr>
          <w:b/>
          <w:bCs/>
        </w:rPr>
        <w:t>Nutrição de precisão em gado de leite.</w:t>
      </w:r>
      <w:r w:rsidR="00A6180E">
        <w:rPr>
          <w:b/>
          <w:bCs/>
        </w:rPr>
        <w:t xml:space="preserve"> </w:t>
      </w:r>
      <w:r w:rsidR="00A6180E" w:rsidRPr="00A6180E">
        <w:t>2014, 121p.</w:t>
      </w:r>
    </w:p>
    <w:p w14:paraId="14B25938" w14:textId="77777777" w:rsidR="00E81FBA" w:rsidRDefault="00E81FBA" w:rsidP="00E81FBA">
      <w:pPr>
        <w:spacing w:line="240" w:lineRule="auto"/>
        <w:ind w:firstLine="0"/>
        <w:jc w:val="left"/>
      </w:pPr>
    </w:p>
    <w:p w14:paraId="0A693C55" w14:textId="40122F6E" w:rsidR="000720F4" w:rsidRPr="00A6180E" w:rsidRDefault="000720F4" w:rsidP="00E81FBA">
      <w:pPr>
        <w:spacing w:line="240" w:lineRule="auto"/>
        <w:ind w:firstLine="0"/>
        <w:jc w:val="left"/>
      </w:pPr>
      <w:r w:rsidRPr="00A6180E">
        <w:t xml:space="preserve">CAMPOS, A. F. </w:t>
      </w:r>
      <w:r w:rsidRPr="00A6180E">
        <w:rPr>
          <w:b/>
          <w:bCs/>
        </w:rPr>
        <w:t>Efeito do tamanho de partícula na ensilabilidade e no valor nutritivo de silagens de cana-de-açúcar para bovinos de corte</w:t>
      </w:r>
      <w:r w:rsidRPr="00A6180E">
        <w:t>. 2015. 105 p. Tese (Doutorado em Zootecnia) - Universidade Estadual Paulista, Jaboticabal, 2015.</w:t>
      </w:r>
    </w:p>
    <w:p w14:paraId="66052592" w14:textId="77777777" w:rsidR="00E81FBA" w:rsidRDefault="00E81FBA" w:rsidP="00E81FBA">
      <w:pPr>
        <w:spacing w:line="240" w:lineRule="auto"/>
        <w:ind w:firstLine="0"/>
        <w:jc w:val="left"/>
      </w:pPr>
    </w:p>
    <w:p w14:paraId="023C3098" w14:textId="19156D0C" w:rsidR="000720F4" w:rsidRPr="00A6180E" w:rsidRDefault="000720F4" w:rsidP="00E81FBA">
      <w:pPr>
        <w:spacing w:line="240" w:lineRule="auto"/>
        <w:ind w:firstLine="0"/>
        <w:jc w:val="left"/>
      </w:pPr>
      <w:r w:rsidRPr="00A6180E">
        <w:t xml:space="preserve">DALPONTE, A. </w:t>
      </w:r>
      <w:r w:rsidRPr="00A6180E">
        <w:rPr>
          <w:b/>
          <w:bCs/>
        </w:rPr>
        <w:t>Pecuária: Informações necessárias para entender a planilha de custo de produção</w:t>
      </w:r>
      <w:r w:rsidRPr="00A6180E">
        <w:t>. 2015.</w:t>
      </w:r>
      <w:r w:rsidR="00A6180E">
        <w:t xml:space="preserve"> 89 p.</w:t>
      </w:r>
    </w:p>
    <w:p w14:paraId="23975C50" w14:textId="77777777" w:rsidR="00E81FBA" w:rsidRDefault="00E81FBA" w:rsidP="00E81FBA">
      <w:pPr>
        <w:spacing w:line="240" w:lineRule="auto"/>
        <w:ind w:firstLine="0"/>
        <w:jc w:val="left"/>
      </w:pPr>
    </w:p>
    <w:p w14:paraId="5A20F509" w14:textId="6E7F456D" w:rsidR="000720F4" w:rsidRPr="00A6180E" w:rsidRDefault="000720F4" w:rsidP="00E81FBA">
      <w:pPr>
        <w:spacing w:line="240" w:lineRule="auto"/>
        <w:ind w:firstLine="0"/>
        <w:jc w:val="left"/>
      </w:pPr>
      <w:r w:rsidRPr="00A6180E">
        <w:t xml:space="preserve">DAMASCENO, Júlio César </w:t>
      </w:r>
      <w:r w:rsidR="003532A5" w:rsidRPr="003532A5">
        <w:rPr>
          <w:i/>
          <w:iCs/>
        </w:rPr>
        <w:t>et al</w:t>
      </w:r>
      <w:r w:rsidRPr="00A6180E">
        <w:t xml:space="preserve">. Aspectos da alimentação da vaca leiteira. SUL-LEITE </w:t>
      </w:r>
      <w:r w:rsidR="00A6180E" w:rsidRPr="00A6180E">
        <w:rPr>
          <w:b/>
          <w:bCs/>
        </w:rPr>
        <w:t>Anais...</w:t>
      </w:r>
      <w:r w:rsidRPr="00A6180E">
        <w:rPr>
          <w:b/>
          <w:bCs/>
        </w:rPr>
        <w:t>“</w:t>
      </w:r>
      <w:r w:rsidRPr="00A6180E">
        <w:t>Simpósio sobre Sustentabilidade da Pecuária Leiteira na Região Sul do Brasil”, v. 2, p. 166-188, 2002.</w:t>
      </w:r>
    </w:p>
    <w:p w14:paraId="740D9401" w14:textId="77777777" w:rsidR="00E81FBA" w:rsidRDefault="00E81FBA" w:rsidP="00E81FBA">
      <w:pPr>
        <w:spacing w:line="240" w:lineRule="auto"/>
        <w:ind w:firstLine="0"/>
        <w:jc w:val="left"/>
      </w:pPr>
    </w:p>
    <w:p w14:paraId="49D2EB92" w14:textId="00BD2A54" w:rsidR="00923C69" w:rsidRPr="00A6180E" w:rsidRDefault="00923C69" w:rsidP="00E81FBA">
      <w:pPr>
        <w:spacing w:line="240" w:lineRule="auto"/>
        <w:ind w:firstLine="0"/>
        <w:jc w:val="left"/>
        <w:rPr>
          <w:lang w:val="en-US"/>
        </w:rPr>
      </w:pPr>
      <w:r w:rsidRPr="00A6180E">
        <w:t xml:space="preserve">DE SOUZA, Evaristo Jorge Oliveira; GUIM, Adriana; RODRIGUES, Thaysa. </w:t>
      </w:r>
      <w:r w:rsidRPr="00F4638C">
        <w:rPr>
          <w:b/>
          <w:bCs/>
        </w:rPr>
        <w:t>Efeitos da fibra fisicamente efetiva sobre a produção de ácidos no rúmen</w:t>
      </w:r>
      <w:r w:rsidRPr="00A6180E">
        <w:t xml:space="preserve">. </w:t>
      </w:r>
      <w:r w:rsidRPr="00A6180E">
        <w:rPr>
          <w:lang w:val="en-US"/>
        </w:rPr>
        <w:t>2010.</w:t>
      </w:r>
    </w:p>
    <w:p w14:paraId="74C24B37" w14:textId="77777777" w:rsidR="00E81FBA" w:rsidRDefault="00E81FBA" w:rsidP="00E81FBA">
      <w:pPr>
        <w:spacing w:line="240" w:lineRule="auto"/>
        <w:ind w:firstLine="0"/>
        <w:jc w:val="left"/>
        <w:rPr>
          <w:lang w:val="en-US"/>
        </w:rPr>
      </w:pPr>
    </w:p>
    <w:p w14:paraId="3D652E7E" w14:textId="47F3F31C" w:rsidR="000720F4" w:rsidRPr="00A6180E" w:rsidRDefault="000720F4" w:rsidP="00E81FBA">
      <w:pPr>
        <w:spacing w:line="240" w:lineRule="auto"/>
        <w:ind w:firstLine="0"/>
        <w:jc w:val="left"/>
        <w:rPr>
          <w:lang w:val="en-US"/>
        </w:rPr>
      </w:pPr>
      <w:r w:rsidRPr="00A6180E">
        <w:rPr>
          <w:lang w:val="en-US"/>
        </w:rPr>
        <w:t xml:space="preserve">DRACKLEY, J. K.; CARDOSO, F. C. Prepartum and postpartum management to optimize fertility in high-yielding dairy cows in TMR systems. </w:t>
      </w:r>
      <w:r w:rsidRPr="00A6180E">
        <w:rPr>
          <w:b/>
          <w:bCs/>
          <w:lang w:val="en-US"/>
        </w:rPr>
        <w:t>Animal</w:t>
      </w:r>
      <w:r w:rsidRPr="00A6180E">
        <w:rPr>
          <w:lang w:val="en-US"/>
        </w:rPr>
        <w:t>, Cambridge, v. 8, n. 1, p. 5-14, 2014.</w:t>
      </w:r>
    </w:p>
    <w:p w14:paraId="2B52ECC0" w14:textId="77777777" w:rsidR="00E81FBA" w:rsidRDefault="00E81FBA" w:rsidP="00E81FBA">
      <w:pPr>
        <w:spacing w:line="240" w:lineRule="auto"/>
        <w:ind w:firstLine="0"/>
        <w:jc w:val="left"/>
        <w:rPr>
          <w:lang w:val="en-US"/>
        </w:rPr>
      </w:pPr>
    </w:p>
    <w:p w14:paraId="60A33410" w14:textId="5CCC7936" w:rsidR="00A6180E" w:rsidRPr="00A6180E" w:rsidRDefault="00A6180E" w:rsidP="00E81FBA">
      <w:pPr>
        <w:spacing w:line="240" w:lineRule="auto"/>
        <w:ind w:firstLine="0"/>
        <w:jc w:val="left"/>
        <w:rPr>
          <w:lang w:val="en-US"/>
        </w:rPr>
      </w:pPr>
      <w:r w:rsidRPr="00A6180E">
        <w:rPr>
          <w:lang w:val="en-US"/>
        </w:rPr>
        <w:t xml:space="preserve">ENDRES, M. I.; ESPEJO, L. A. Feeding management and characteristics of rations for highproducing dairy cows in freestall herds. </w:t>
      </w:r>
      <w:r w:rsidRPr="00A6180E">
        <w:rPr>
          <w:b/>
          <w:bCs/>
        </w:rPr>
        <w:t>Journal of Dairy Science</w:t>
      </w:r>
      <w:r w:rsidRPr="00A6180E">
        <w:t>, v. 93, p. 822-829, 2010.</w:t>
      </w:r>
    </w:p>
    <w:p w14:paraId="77759E8D" w14:textId="77777777" w:rsidR="00E81FBA" w:rsidRDefault="00E81FBA" w:rsidP="00E81FBA">
      <w:pPr>
        <w:spacing w:line="240" w:lineRule="auto"/>
        <w:ind w:firstLine="0"/>
        <w:jc w:val="left"/>
        <w:rPr>
          <w:lang w:val="en-US"/>
        </w:rPr>
      </w:pPr>
    </w:p>
    <w:p w14:paraId="6DB5688B" w14:textId="27515D50" w:rsidR="000720F4" w:rsidRPr="00A6180E" w:rsidRDefault="000720F4" w:rsidP="00E81FBA">
      <w:pPr>
        <w:spacing w:line="240" w:lineRule="auto"/>
        <w:ind w:firstLine="0"/>
        <w:jc w:val="left"/>
        <w:rPr>
          <w:lang w:val="en-US"/>
        </w:rPr>
      </w:pPr>
      <w:r w:rsidRPr="00A6180E">
        <w:rPr>
          <w:lang w:val="en-US"/>
        </w:rPr>
        <w:t xml:space="preserve">GONZÁLES, L. A.; KYRIAZAKIS, I.; TEDESCHI, L. O. Review: Precision nutrition of ruminants: approaches, challenges and potential gains. </w:t>
      </w:r>
      <w:r w:rsidRPr="00A6180E">
        <w:rPr>
          <w:b/>
          <w:bCs/>
          <w:lang w:val="en-US"/>
        </w:rPr>
        <w:t>Animal</w:t>
      </w:r>
      <w:r w:rsidRPr="00A6180E">
        <w:rPr>
          <w:lang w:val="en-US"/>
        </w:rPr>
        <w:t>, v. 12, supl. 2, p. 246-261, out. 2018.</w:t>
      </w:r>
    </w:p>
    <w:p w14:paraId="07A23237" w14:textId="77777777" w:rsidR="00E81FBA" w:rsidRDefault="00E81FBA" w:rsidP="00E81FBA">
      <w:pPr>
        <w:spacing w:line="240" w:lineRule="auto"/>
        <w:ind w:firstLine="0"/>
        <w:jc w:val="left"/>
        <w:rPr>
          <w:lang w:val="en-US"/>
        </w:rPr>
      </w:pPr>
    </w:p>
    <w:p w14:paraId="6378955B" w14:textId="765074EA" w:rsidR="000720F4" w:rsidRPr="00A6180E" w:rsidRDefault="000720F4" w:rsidP="00E81FBA">
      <w:pPr>
        <w:spacing w:line="240" w:lineRule="auto"/>
        <w:ind w:firstLine="0"/>
        <w:jc w:val="left"/>
        <w:rPr>
          <w:lang w:val="en-US"/>
        </w:rPr>
      </w:pPr>
      <w:r w:rsidRPr="00A6180E">
        <w:rPr>
          <w:lang w:val="en-US"/>
        </w:rPr>
        <w:t xml:space="preserve">HEINRICHS, J.; JONES, C. M. </w:t>
      </w:r>
      <w:r w:rsidRPr="00A6180E">
        <w:rPr>
          <w:b/>
          <w:bCs/>
          <w:lang w:val="en-US"/>
        </w:rPr>
        <w:t>The Penn State Particle Separator</w:t>
      </w:r>
      <w:r w:rsidRPr="00A6180E">
        <w:rPr>
          <w:lang w:val="en-US"/>
        </w:rPr>
        <w:t>. DSE 2013-186, 2013.</w:t>
      </w:r>
    </w:p>
    <w:p w14:paraId="24069D73" w14:textId="77777777" w:rsidR="000720F4" w:rsidRPr="00A6180E" w:rsidRDefault="000720F4" w:rsidP="00E81FBA">
      <w:pPr>
        <w:spacing w:line="240" w:lineRule="auto"/>
        <w:ind w:firstLine="0"/>
        <w:jc w:val="left"/>
        <w:rPr>
          <w:lang w:val="en-US"/>
        </w:rPr>
      </w:pPr>
      <w:r w:rsidRPr="00A6180E">
        <w:rPr>
          <w:lang w:val="en-US"/>
        </w:rPr>
        <w:t xml:space="preserve">KRONFELD, D. S. Ketosis in pregnant sheep and lactating cows. </w:t>
      </w:r>
      <w:r w:rsidRPr="00A6180E">
        <w:rPr>
          <w:b/>
          <w:bCs/>
          <w:lang w:val="en-US"/>
        </w:rPr>
        <w:t>Australian Veterinary Journal</w:t>
      </w:r>
      <w:r w:rsidRPr="00A6180E">
        <w:rPr>
          <w:lang w:val="en-US"/>
        </w:rPr>
        <w:t>, v. 48, p. 680, 1972.</w:t>
      </w:r>
    </w:p>
    <w:p w14:paraId="1BC58685" w14:textId="77777777" w:rsidR="00E81FBA" w:rsidRDefault="00E81FBA" w:rsidP="00E81FBA">
      <w:pPr>
        <w:spacing w:line="240" w:lineRule="auto"/>
        <w:ind w:firstLine="0"/>
        <w:jc w:val="left"/>
      </w:pPr>
    </w:p>
    <w:p w14:paraId="785FAC73" w14:textId="746D2F89" w:rsidR="00E95C2C" w:rsidRPr="00A6180E" w:rsidRDefault="00E95C2C" w:rsidP="00E81FBA">
      <w:pPr>
        <w:spacing w:line="240" w:lineRule="auto"/>
        <w:ind w:firstLine="0"/>
        <w:jc w:val="left"/>
      </w:pPr>
      <w:r w:rsidRPr="00A6180E">
        <w:lastRenderedPageBreak/>
        <w:t xml:space="preserve">LAZARINI, Vinicius Formighieri; GAI, Vivian Fernanda; FAGUNDES, Regiane Slongo. Composição bromatológica da dieta em relação ao tempo de batida. </w:t>
      </w:r>
      <w:r w:rsidRPr="00A6180E">
        <w:rPr>
          <w:b/>
          <w:bCs/>
        </w:rPr>
        <w:t>Revista Cultivando o Saber</w:t>
      </w:r>
      <w:r w:rsidRPr="00A6180E">
        <w:t>, v. 7, n. 1, p. 102-110, 2014.</w:t>
      </w:r>
    </w:p>
    <w:p w14:paraId="6B1AE2F7" w14:textId="77777777" w:rsidR="00E81FBA" w:rsidRDefault="00E81FBA" w:rsidP="00E81FBA">
      <w:pPr>
        <w:spacing w:line="240" w:lineRule="auto"/>
        <w:ind w:firstLine="0"/>
        <w:jc w:val="left"/>
      </w:pPr>
    </w:p>
    <w:p w14:paraId="2CD31301" w14:textId="03C65797" w:rsidR="000720F4" w:rsidRPr="00A6180E" w:rsidRDefault="000720F4" w:rsidP="00E81FBA">
      <w:pPr>
        <w:spacing w:line="240" w:lineRule="auto"/>
        <w:ind w:firstLine="0"/>
        <w:jc w:val="left"/>
        <w:rPr>
          <w:lang w:val="en-US"/>
        </w:rPr>
      </w:pPr>
      <w:r w:rsidRPr="00A6180E">
        <w:t xml:space="preserve">MACHADO, D. </w:t>
      </w:r>
      <w:r w:rsidRPr="00A6180E">
        <w:rPr>
          <w:b/>
          <w:bCs/>
        </w:rPr>
        <w:t>Qual a quantidade ideal de concentrado para maximizar a lucratividade com a venda de leite?</w:t>
      </w:r>
      <w:r w:rsidRPr="00A6180E">
        <w:t xml:space="preserve"> </w:t>
      </w:r>
      <w:r w:rsidRPr="00A6180E">
        <w:rPr>
          <w:lang w:val="en-US"/>
        </w:rPr>
        <w:t xml:space="preserve">2021. Disponível em: </w:t>
      </w:r>
      <w:hyperlink r:id="rId20" w:tgtFrame="_new" w:history="1">
        <w:r w:rsidRPr="00F4638C">
          <w:rPr>
            <w:lang w:val="en-US"/>
          </w:rPr>
          <w:t>https://educapoint.com.br</w:t>
        </w:r>
      </w:hyperlink>
      <w:r w:rsidRPr="00A6180E">
        <w:rPr>
          <w:lang w:val="en-US"/>
        </w:rPr>
        <w:t>. Acesso em: 5 fev. 2025.</w:t>
      </w:r>
    </w:p>
    <w:p w14:paraId="76B4F7B9" w14:textId="77777777" w:rsidR="00E81FBA" w:rsidRDefault="00E81FBA" w:rsidP="00E81FBA">
      <w:pPr>
        <w:spacing w:line="240" w:lineRule="auto"/>
        <w:ind w:firstLine="0"/>
        <w:jc w:val="left"/>
        <w:rPr>
          <w:lang w:val="en-US"/>
        </w:rPr>
      </w:pPr>
    </w:p>
    <w:p w14:paraId="388CD91E" w14:textId="018216E5" w:rsidR="000720F4" w:rsidRPr="00A6180E" w:rsidRDefault="000720F4" w:rsidP="00E81FBA">
      <w:pPr>
        <w:spacing w:line="240" w:lineRule="auto"/>
        <w:ind w:firstLine="0"/>
        <w:jc w:val="left"/>
        <w:rPr>
          <w:lang w:val="en-US"/>
        </w:rPr>
      </w:pPr>
      <w:r w:rsidRPr="00A6180E">
        <w:rPr>
          <w:lang w:val="en-US"/>
        </w:rPr>
        <w:t xml:space="preserve">MERTENS, D. R. Creating a system for meeting the fiber requirements of dairy cows. </w:t>
      </w:r>
      <w:r w:rsidRPr="00A6180E">
        <w:rPr>
          <w:b/>
          <w:bCs/>
          <w:lang w:val="en-US"/>
        </w:rPr>
        <w:t>Journal of Dairy Science</w:t>
      </w:r>
      <w:r w:rsidRPr="00A6180E">
        <w:rPr>
          <w:lang w:val="en-US"/>
        </w:rPr>
        <w:t>, v. 80, n. 7, p. 1463-1481, 1997.</w:t>
      </w:r>
    </w:p>
    <w:p w14:paraId="1FAF2898" w14:textId="77777777" w:rsidR="00E81FBA" w:rsidRDefault="00E81FBA" w:rsidP="00E81FBA">
      <w:pPr>
        <w:spacing w:line="240" w:lineRule="auto"/>
        <w:ind w:firstLine="0"/>
        <w:jc w:val="left"/>
        <w:rPr>
          <w:lang w:val="en-US"/>
        </w:rPr>
      </w:pPr>
    </w:p>
    <w:p w14:paraId="1D588BA4" w14:textId="68F1CF6B" w:rsidR="00E81FBA" w:rsidRDefault="000720F4" w:rsidP="00E81FBA">
      <w:pPr>
        <w:spacing w:line="240" w:lineRule="auto"/>
        <w:ind w:firstLine="0"/>
        <w:jc w:val="left"/>
        <w:rPr>
          <w:lang w:val="en-US"/>
        </w:rPr>
      </w:pPr>
      <w:r w:rsidRPr="00A6180E">
        <w:rPr>
          <w:lang w:val="en-US"/>
        </w:rPr>
        <w:t xml:space="preserve">NRC. </w:t>
      </w:r>
      <w:r w:rsidRPr="00A6180E">
        <w:rPr>
          <w:b/>
          <w:bCs/>
          <w:lang w:val="en-US"/>
        </w:rPr>
        <w:t>Nutrient requirements of dairy cattle</w:t>
      </w:r>
      <w:r w:rsidRPr="00A6180E">
        <w:rPr>
          <w:lang w:val="en-US"/>
        </w:rPr>
        <w:t xml:space="preserve">. 7. ed. Washington, D.C.: Subcommittee on </w:t>
      </w:r>
    </w:p>
    <w:p w14:paraId="0E721FE1" w14:textId="17907EAE" w:rsidR="000720F4" w:rsidRPr="00A6180E" w:rsidRDefault="000720F4" w:rsidP="00E81FBA">
      <w:pPr>
        <w:spacing w:line="240" w:lineRule="auto"/>
        <w:ind w:firstLine="0"/>
        <w:jc w:val="left"/>
        <w:rPr>
          <w:lang w:val="en-US"/>
        </w:rPr>
      </w:pPr>
      <w:r w:rsidRPr="00A6180E">
        <w:rPr>
          <w:lang w:val="en-US"/>
        </w:rPr>
        <w:t>Dairy Cattle Nutrition, Committee on Animal Nutrition, Board on Agriculture and Natural Resources, National Research Council, National Academy Press, 2001.</w:t>
      </w:r>
    </w:p>
    <w:p w14:paraId="476E3338" w14:textId="77777777" w:rsidR="00E81FBA" w:rsidRDefault="00E81FBA" w:rsidP="00E81FBA">
      <w:pPr>
        <w:spacing w:line="240" w:lineRule="auto"/>
        <w:ind w:firstLine="0"/>
        <w:jc w:val="left"/>
      </w:pPr>
    </w:p>
    <w:p w14:paraId="4B3DB542" w14:textId="1DB51834" w:rsidR="000720F4" w:rsidRDefault="000720F4" w:rsidP="00E81FBA">
      <w:pPr>
        <w:spacing w:line="240" w:lineRule="auto"/>
        <w:ind w:firstLine="0"/>
        <w:jc w:val="left"/>
      </w:pPr>
      <w:r w:rsidRPr="00A6180E">
        <w:t xml:space="preserve">PEREIRA, E. S.; ARRUDA, A. M. V.; MIZUBUTI, I. Y.; SILVA, L. D. F. Consumo voluntário em ruminantes. </w:t>
      </w:r>
      <w:r w:rsidRPr="00A6180E">
        <w:rPr>
          <w:b/>
          <w:bCs/>
        </w:rPr>
        <w:t>Semina: Ciências Agrárias</w:t>
      </w:r>
      <w:r w:rsidRPr="00A6180E">
        <w:t>, Londrina, v. 24, n. 1, p. 191-196, jan./jun. 2003.</w:t>
      </w:r>
    </w:p>
    <w:p w14:paraId="54ECFE1E" w14:textId="77777777" w:rsidR="00E81FBA" w:rsidRDefault="00E81FBA" w:rsidP="00E81FBA">
      <w:pPr>
        <w:spacing w:line="240" w:lineRule="auto"/>
        <w:ind w:firstLine="0"/>
        <w:jc w:val="left"/>
        <w:rPr>
          <w:lang w:val="en-US"/>
        </w:rPr>
      </w:pPr>
    </w:p>
    <w:p w14:paraId="46F7C717" w14:textId="431698B4" w:rsidR="00A6180E" w:rsidRPr="00A6180E" w:rsidRDefault="00A6180E" w:rsidP="00E81FBA">
      <w:pPr>
        <w:spacing w:line="240" w:lineRule="auto"/>
        <w:ind w:firstLine="0"/>
        <w:jc w:val="left"/>
      </w:pPr>
      <w:r w:rsidRPr="00A6180E">
        <w:rPr>
          <w:lang w:val="en-US"/>
        </w:rPr>
        <w:t xml:space="preserve">ST-PIERRE, N. R., WEISS, W. P. Partitioning variation in nutriente composition data of common feeds and mixed diets on comercial dairy farms. </w:t>
      </w:r>
      <w:r w:rsidRPr="00A6180E">
        <w:rPr>
          <w:b/>
          <w:bCs/>
        </w:rPr>
        <w:t>Journal of Dairy Science</w:t>
      </w:r>
      <w:r w:rsidRPr="00A6180E">
        <w:t>, v. 98, ed. 7, p. 5004-5015. 2015.</w:t>
      </w:r>
    </w:p>
    <w:p w14:paraId="18154346" w14:textId="77777777" w:rsidR="00E81FBA" w:rsidRDefault="00E81FBA" w:rsidP="00E81FBA">
      <w:pPr>
        <w:spacing w:line="240" w:lineRule="auto"/>
        <w:ind w:firstLine="0"/>
        <w:jc w:val="left"/>
      </w:pPr>
    </w:p>
    <w:p w14:paraId="195F7980" w14:textId="69AFCB40" w:rsidR="000720F4" w:rsidRPr="00A6180E" w:rsidRDefault="000720F4" w:rsidP="00E81FBA">
      <w:pPr>
        <w:spacing w:line="240" w:lineRule="auto"/>
        <w:ind w:firstLine="0"/>
        <w:jc w:val="left"/>
        <w:rPr>
          <w:lang w:val="en-US"/>
        </w:rPr>
      </w:pPr>
      <w:r w:rsidRPr="00A6180E">
        <w:t xml:space="preserve">TOMICH, T. R.; MACHADO, F. S.; PEREIRA, L. G. R.; CAMPOS, M. M. Nutrição de precisão na pecuária leiteira. In: MARTINS, N. R. S. (Edi.). </w:t>
      </w:r>
      <w:r w:rsidRPr="00A6180E">
        <w:rPr>
          <w:b/>
          <w:bCs/>
        </w:rPr>
        <w:t>Zootecnia de Precisão em Bovinocultura de Leite</w:t>
      </w:r>
      <w:r w:rsidRPr="00A6180E">
        <w:t xml:space="preserve">. </w:t>
      </w:r>
      <w:r w:rsidRPr="00A6180E">
        <w:rPr>
          <w:lang w:val="en-US"/>
        </w:rPr>
        <w:t>Belo Horizonte: FEPMVZ, 2015. p. 54-70.</w:t>
      </w:r>
    </w:p>
    <w:p w14:paraId="7D8B2DF0" w14:textId="77777777" w:rsidR="00E81FBA" w:rsidRDefault="00E81FBA" w:rsidP="00E81FBA">
      <w:pPr>
        <w:spacing w:line="240" w:lineRule="auto"/>
        <w:ind w:firstLine="0"/>
        <w:jc w:val="left"/>
        <w:rPr>
          <w:lang w:val="en-US"/>
        </w:rPr>
      </w:pPr>
    </w:p>
    <w:p w14:paraId="7EC4D2C7" w14:textId="02C292ED" w:rsidR="000720F4" w:rsidRPr="00A6180E" w:rsidRDefault="000720F4" w:rsidP="00E81FBA">
      <w:pPr>
        <w:spacing w:line="240" w:lineRule="auto"/>
        <w:ind w:firstLine="0"/>
        <w:jc w:val="left"/>
        <w:rPr>
          <w:lang w:val="en-US"/>
        </w:rPr>
      </w:pPr>
      <w:r w:rsidRPr="00A6180E">
        <w:rPr>
          <w:lang w:val="en-US"/>
        </w:rPr>
        <w:t xml:space="preserve">VALLIMONT, J. E. </w:t>
      </w:r>
      <w:r w:rsidR="003532A5" w:rsidRPr="003532A5">
        <w:rPr>
          <w:i/>
          <w:iCs/>
          <w:lang w:val="en-US"/>
        </w:rPr>
        <w:t>et al</w:t>
      </w:r>
      <w:r w:rsidRPr="00A6180E">
        <w:rPr>
          <w:lang w:val="en-US"/>
        </w:rPr>
        <w:t xml:space="preserve">. Heritability of gross feed efficiency and associations with yield, intake, residual intake, body weight, and body condition score in 11 commercial Pennsylvania tie stalls. </w:t>
      </w:r>
      <w:r w:rsidRPr="00A6180E">
        <w:rPr>
          <w:b/>
          <w:bCs/>
          <w:lang w:val="en-US"/>
        </w:rPr>
        <w:t>Journal of Dairy Science</w:t>
      </w:r>
      <w:r w:rsidRPr="00A6180E">
        <w:rPr>
          <w:lang w:val="en-US"/>
        </w:rPr>
        <w:t>, v. 94, n. 4, p. 2108-2113, 2011.</w:t>
      </w:r>
    </w:p>
    <w:p w14:paraId="27314805" w14:textId="77777777" w:rsidR="00E81FBA" w:rsidRDefault="00E81FBA" w:rsidP="00E81FBA">
      <w:pPr>
        <w:spacing w:line="240" w:lineRule="auto"/>
        <w:ind w:firstLine="0"/>
        <w:jc w:val="left"/>
        <w:rPr>
          <w:lang w:val="en-US"/>
        </w:rPr>
      </w:pPr>
    </w:p>
    <w:p w14:paraId="5FD70DBC" w14:textId="5F6E57F5" w:rsidR="000720F4" w:rsidRPr="00A6180E" w:rsidRDefault="000720F4" w:rsidP="00E81FBA">
      <w:pPr>
        <w:spacing w:line="240" w:lineRule="auto"/>
        <w:ind w:firstLine="0"/>
        <w:jc w:val="left"/>
        <w:rPr>
          <w:lang w:val="en-US"/>
        </w:rPr>
      </w:pPr>
      <w:r w:rsidRPr="00A6180E">
        <w:rPr>
          <w:lang w:val="en-US"/>
        </w:rPr>
        <w:t xml:space="preserve">WEISS, W. P.; SHOEMAKER, D.; MCBETH, L.; YODER, P.; ST-PIERRE, N. Within farm variation in nutrient composition of feeds. In: </w:t>
      </w:r>
      <w:r w:rsidRPr="00A6180E">
        <w:rPr>
          <w:b/>
          <w:bCs/>
          <w:lang w:val="en-US"/>
        </w:rPr>
        <w:t>TRI-STATE DAIRY NUTRITION CONFERENCE</w:t>
      </w:r>
      <w:r w:rsidRPr="00A6180E">
        <w:rPr>
          <w:lang w:val="en-US"/>
        </w:rPr>
        <w:t>, 2012, p. 103-117.</w:t>
      </w:r>
    </w:p>
    <w:p w14:paraId="4E61F85B" w14:textId="77777777" w:rsidR="00E81FBA" w:rsidRDefault="00E81FBA" w:rsidP="00E81FBA">
      <w:pPr>
        <w:spacing w:line="240" w:lineRule="auto"/>
        <w:ind w:firstLine="0"/>
        <w:jc w:val="left"/>
        <w:rPr>
          <w:lang w:val="en-US"/>
        </w:rPr>
      </w:pPr>
    </w:p>
    <w:p w14:paraId="5836BF6F" w14:textId="28A49E84" w:rsidR="000720F4" w:rsidRPr="00A6180E" w:rsidRDefault="000720F4" w:rsidP="00E81FBA">
      <w:pPr>
        <w:spacing w:line="240" w:lineRule="auto"/>
        <w:ind w:firstLine="0"/>
        <w:jc w:val="left"/>
      </w:pPr>
      <w:r w:rsidRPr="00A6180E">
        <w:rPr>
          <w:lang w:val="en-US"/>
        </w:rPr>
        <w:t xml:space="preserve">WELCH, J. G. Physical parameters of fiber affecting passage from the rumen. </w:t>
      </w:r>
      <w:r w:rsidRPr="00A6180E">
        <w:rPr>
          <w:b/>
          <w:bCs/>
        </w:rPr>
        <w:t>Journal of Dairy Science</w:t>
      </w:r>
      <w:r w:rsidRPr="00A6180E">
        <w:t>, v. 69, n. 10, p. 2750-2754, 1986.</w:t>
      </w:r>
    </w:p>
    <w:p w14:paraId="1A9014C2" w14:textId="18CFED23" w:rsidR="00080D68" w:rsidRPr="00A6180E" w:rsidRDefault="00080D68" w:rsidP="00E81FBA">
      <w:pPr>
        <w:spacing w:line="240" w:lineRule="auto"/>
        <w:ind w:firstLine="0"/>
        <w:jc w:val="left"/>
        <w:rPr>
          <w:lang w:val="en-US"/>
        </w:rPr>
      </w:pPr>
    </w:p>
    <w:sectPr w:rsidR="00080D68" w:rsidRPr="00A6180E" w:rsidSect="00C0498F">
      <w:headerReference w:type="default" r:id="rId21"/>
      <w:pgSz w:w="11907" w:h="16839" w:code="9"/>
      <w:pgMar w:top="1701" w:right="1134" w:bottom="1134" w:left="1701" w:header="709" w:footer="709"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2EE923" w14:textId="77777777" w:rsidR="003E72F4" w:rsidRDefault="003E72F4" w:rsidP="00FA1EB7">
      <w:r>
        <w:separator/>
      </w:r>
    </w:p>
  </w:endnote>
  <w:endnote w:type="continuationSeparator" w:id="0">
    <w:p w14:paraId="0057E8A8" w14:textId="77777777" w:rsidR="003E72F4" w:rsidRDefault="003E72F4" w:rsidP="00FA1E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46FAAC" w14:textId="77777777" w:rsidR="003E72F4" w:rsidRDefault="003E72F4" w:rsidP="00FA1EB7">
      <w:r>
        <w:separator/>
      </w:r>
    </w:p>
  </w:footnote>
  <w:footnote w:type="continuationSeparator" w:id="0">
    <w:p w14:paraId="26D76FB5" w14:textId="77777777" w:rsidR="003E72F4" w:rsidRDefault="003E72F4" w:rsidP="00FA1EB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300971" w14:textId="77777777" w:rsidR="004A3DCC" w:rsidRPr="00405B3E" w:rsidRDefault="004A3DCC" w:rsidP="0069124A">
    <w:pPr>
      <w:tabs>
        <w:tab w:val="left" w:pos="2830"/>
        <w:tab w:val="center" w:pos="4536"/>
      </w:tabs>
      <w:ind w:firstLine="0"/>
      <w:rPr>
        <w:b/>
        <w:caps/>
        <w:sz w:val="28"/>
        <w:szCs w:val="28"/>
      </w:rPr>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33899471"/>
      <w:docPartObj>
        <w:docPartGallery w:val="Page Numbers (Top of Page)"/>
        <w:docPartUnique/>
      </w:docPartObj>
    </w:sdtPr>
    <w:sdtEndPr/>
    <w:sdtContent>
      <w:p w14:paraId="5959954B" w14:textId="7E7CD409" w:rsidR="00C0498F" w:rsidRDefault="00C0498F">
        <w:pPr>
          <w:pStyle w:val="Cabealho"/>
          <w:jc w:val="right"/>
        </w:pPr>
        <w:r>
          <w:fldChar w:fldCharType="begin"/>
        </w:r>
        <w:r>
          <w:instrText>PAGE   \* MERGEFORMAT</w:instrText>
        </w:r>
        <w:r>
          <w:fldChar w:fldCharType="separate"/>
        </w:r>
        <w:r>
          <w:t>2</w:t>
        </w:r>
        <w:r>
          <w:fldChar w:fldCharType="end"/>
        </w:r>
      </w:p>
    </w:sdtContent>
  </w:sdt>
  <w:p w14:paraId="2E1DB1BC" w14:textId="0FE85DCB" w:rsidR="004A3DCC" w:rsidRDefault="004A3DCC">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2A243F"/>
    <w:multiLevelType w:val="hybridMultilevel"/>
    <w:tmpl w:val="9DC043F8"/>
    <w:lvl w:ilvl="0" w:tplc="04160019">
      <w:start w:val="1"/>
      <w:numFmt w:val="lowerLetter"/>
      <w:lvlText w:val="%1."/>
      <w:lvlJc w:val="left"/>
      <w:pPr>
        <w:ind w:left="1429" w:hanging="360"/>
      </w:pPr>
    </w:lvl>
    <w:lvl w:ilvl="1" w:tplc="04160019" w:tentative="1">
      <w:start w:val="1"/>
      <w:numFmt w:val="lowerLetter"/>
      <w:lvlText w:val="%2."/>
      <w:lvlJc w:val="left"/>
      <w:pPr>
        <w:ind w:left="2149" w:hanging="360"/>
      </w:pPr>
    </w:lvl>
    <w:lvl w:ilvl="2" w:tplc="0416001B" w:tentative="1">
      <w:start w:val="1"/>
      <w:numFmt w:val="lowerRoman"/>
      <w:lvlText w:val="%3."/>
      <w:lvlJc w:val="right"/>
      <w:pPr>
        <w:ind w:left="2869" w:hanging="180"/>
      </w:pPr>
    </w:lvl>
    <w:lvl w:ilvl="3" w:tplc="0416000F" w:tentative="1">
      <w:start w:val="1"/>
      <w:numFmt w:val="decimal"/>
      <w:lvlText w:val="%4."/>
      <w:lvlJc w:val="left"/>
      <w:pPr>
        <w:ind w:left="3589" w:hanging="360"/>
      </w:pPr>
    </w:lvl>
    <w:lvl w:ilvl="4" w:tplc="04160019" w:tentative="1">
      <w:start w:val="1"/>
      <w:numFmt w:val="lowerLetter"/>
      <w:lvlText w:val="%5."/>
      <w:lvlJc w:val="left"/>
      <w:pPr>
        <w:ind w:left="4309" w:hanging="360"/>
      </w:pPr>
    </w:lvl>
    <w:lvl w:ilvl="5" w:tplc="0416001B" w:tentative="1">
      <w:start w:val="1"/>
      <w:numFmt w:val="lowerRoman"/>
      <w:lvlText w:val="%6."/>
      <w:lvlJc w:val="right"/>
      <w:pPr>
        <w:ind w:left="5029" w:hanging="180"/>
      </w:pPr>
    </w:lvl>
    <w:lvl w:ilvl="6" w:tplc="0416000F" w:tentative="1">
      <w:start w:val="1"/>
      <w:numFmt w:val="decimal"/>
      <w:lvlText w:val="%7."/>
      <w:lvlJc w:val="left"/>
      <w:pPr>
        <w:ind w:left="5749" w:hanging="360"/>
      </w:pPr>
    </w:lvl>
    <w:lvl w:ilvl="7" w:tplc="04160019" w:tentative="1">
      <w:start w:val="1"/>
      <w:numFmt w:val="lowerLetter"/>
      <w:lvlText w:val="%8."/>
      <w:lvlJc w:val="left"/>
      <w:pPr>
        <w:ind w:left="6469" w:hanging="360"/>
      </w:pPr>
    </w:lvl>
    <w:lvl w:ilvl="8" w:tplc="0416001B" w:tentative="1">
      <w:start w:val="1"/>
      <w:numFmt w:val="lowerRoman"/>
      <w:lvlText w:val="%9."/>
      <w:lvlJc w:val="right"/>
      <w:pPr>
        <w:ind w:left="7189" w:hanging="180"/>
      </w:pPr>
    </w:lvl>
  </w:abstractNum>
  <w:abstractNum w:abstractNumId="1" w15:restartNumberingAfterBreak="0">
    <w:nsid w:val="0A9B03A4"/>
    <w:multiLevelType w:val="hybridMultilevel"/>
    <w:tmpl w:val="97F07F10"/>
    <w:lvl w:ilvl="0" w:tplc="04160001">
      <w:start w:val="1"/>
      <w:numFmt w:val="bullet"/>
      <w:lvlText w:val=""/>
      <w:lvlJc w:val="left"/>
      <w:pPr>
        <w:ind w:left="1077" w:hanging="360"/>
      </w:pPr>
      <w:rPr>
        <w:rFonts w:ascii="Symbol" w:hAnsi="Symbol" w:hint="default"/>
      </w:rPr>
    </w:lvl>
    <w:lvl w:ilvl="1" w:tplc="04160003" w:tentative="1">
      <w:start w:val="1"/>
      <w:numFmt w:val="bullet"/>
      <w:lvlText w:val="o"/>
      <w:lvlJc w:val="left"/>
      <w:pPr>
        <w:ind w:left="1797" w:hanging="360"/>
      </w:pPr>
      <w:rPr>
        <w:rFonts w:ascii="Courier New" w:hAnsi="Courier New" w:cs="Courier New" w:hint="default"/>
      </w:rPr>
    </w:lvl>
    <w:lvl w:ilvl="2" w:tplc="04160005" w:tentative="1">
      <w:start w:val="1"/>
      <w:numFmt w:val="bullet"/>
      <w:lvlText w:val=""/>
      <w:lvlJc w:val="left"/>
      <w:pPr>
        <w:ind w:left="2517" w:hanging="360"/>
      </w:pPr>
      <w:rPr>
        <w:rFonts w:ascii="Wingdings" w:hAnsi="Wingdings" w:hint="default"/>
      </w:rPr>
    </w:lvl>
    <w:lvl w:ilvl="3" w:tplc="04160001" w:tentative="1">
      <w:start w:val="1"/>
      <w:numFmt w:val="bullet"/>
      <w:lvlText w:val=""/>
      <w:lvlJc w:val="left"/>
      <w:pPr>
        <w:ind w:left="3237" w:hanging="360"/>
      </w:pPr>
      <w:rPr>
        <w:rFonts w:ascii="Symbol" w:hAnsi="Symbol" w:hint="default"/>
      </w:rPr>
    </w:lvl>
    <w:lvl w:ilvl="4" w:tplc="04160003" w:tentative="1">
      <w:start w:val="1"/>
      <w:numFmt w:val="bullet"/>
      <w:lvlText w:val="o"/>
      <w:lvlJc w:val="left"/>
      <w:pPr>
        <w:ind w:left="3957" w:hanging="360"/>
      </w:pPr>
      <w:rPr>
        <w:rFonts w:ascii="Courier New" w:hAnsi="Courier New" w:cs="Courier New" w:hint="default"/>
      </w:rPr>
    </w:lvl>
    <w:lvl w:ilvl="5" w:tplc="04160005" w:tentative="1">
      <w:start w:val="1"/>
      <w:numFmt w:val="bullet"/>
      <w:lvlText w:val=""/>
      <w:lvlJc w:val="left"/>
      <w:pPr>
        <w:ind w:left="4677" w:hanging="360"/>
      </w:pPr>
      <w:rPr>
        <w:rFonts w:ascii="Wingdings" w:hAnsi="Wingdings" w:hint="default"/>
      </w:rPr>
    </w:lvl>
    <w:lvl w:ilvl="6" w:tplc="04160001" w:tentative="1">
      <w:start w:val="1"/>
      <w:numFmt w:val="bullet"/>
      <w:lvlText w:val=""/>
      <w:lvlJc w:val="left"/>
      <w:pPr>
        <w:ind w:left="5397" w:hanging="360"/>
      </w:pPr>
      <w:rPr>
        <w:rFonts w:ascii="Symbol" w:hAnsi="Symbol" w:hint="default"/>
      </w:rPr>
    </w:lvl>
    <w:lvl w:ilvl="7" w:tplc="04160003" w:tentative="1">
      <w:start w:val="1"/>
      <w:numFmt w:val="bullet"/>
      <w:lvlText w:val="o"/>
      <w:lvlJc w:val="left"/>
      <w:pPr>
        <w:ind w:left="6117" w:hanging="360"/>
      </w:pPr>
      <w:rPr>
        <w:rFonts w:ascii="Courier New" w:hAnsi="Courier New" w:cs="Courier New" w:hint="default"/>
      </w:rPr>
    </w:lvl>
    <w:lvl w:ilvl="8" w:tplc="04160005" w:tentative="1">
      <w:start w:val="1"/>
      <w:numFmt w:val="bullet"/>
      <w:lvlText w:val=""/>
      <w:lvlJc w:val="left"/>
      <w:pPr>
        <w:ind w:left="6837" w:hanging="360"/>
      </w:pPr>
      <w:rPr>
        <w:rFonts w:ascii="Wingdings" w:hAnsi="Wingdings" w:hint="default"/>
      </w:rPr>
    </w:lvl>
  </w:abstractNum>
  <w:abstractNum w:abstractNumId="2" w15:restartNumberingAfterBreak="0">
    <w:nsid w:val="22931F80"/>
    <w:multiLevelType w:val="hybridMultilevel"/>
    <w:tmpl w:val="7646F254"/>
    <w:lvl w:ilvl="0" w:tplc="04160019">
      <w:start w:val="1"/>
      <w:numFmt w:val="lowerLetter"/>
      <w:lvlText w:val="%1."/>
      <w:lvlJc w:val="left"/>
      <w:pPr>
        <w:ind w:left="1429" w:hanging="360"/>
      </w:pPr>
    </w:lvl>
    <w:lvl w:ilvl="1" w:tplc="04160019" w:tentative="1">
      <w:start w:val="1"/>
      <w:numFmt w:val="lowerLetter"/>
      <w:lvlText w:val="%2."/>
      <w:lvlJc w:val="left"/>
      <w:pPr>
        <w:ind w:left="2149" w:hanging="360"/>
      </w:pPr>
    </w:lvl>
    <w:lvl w:ilvl="2" w:tplc="0416001B" w:tentative="1">
      <w:start w:val="1"/>
      <w:numFmt w:val="lowerRoman"/>
      <w:lvlText w:val="%3."/>
      <w:lvlJc w:val="right"/>
      <w:pPr>
        <w:ind w:left="2869" w:hanging="180"/>
      </w:pPr>
    </w:lvl>
    <w:lvl w:ilvl="3" w:tplc="0416000F" w:tentative="1">
      <w:start w:val="1"/>
      <w:numFmt w:val="decimal"/>
      <w:lvlText w:val="%4."/>
      <w:lvlJc w:val="left"/>
      <w:pPr>
        <w:ind w:left="3589" w:hanging="360"/>
      </w:pPr>
    </w:lvl>
    <w:lvl w:ilvl="4" w:tplc="04160019" w:tentative="1">
      <w:start w:val="1"/>
      <w:numFmt w:val="lowerLetter"/>
      <w:lvlText w:val="%5."/>
      <w:lvlJc w:val="left"/>
      <w:pPr>
        <w:ind w:left="4309" w:hanging="360"/>
      </w:pPr>
    </w:lvl>
    <w:lvl w:ilvl="5" w:tplc="0416001B" w:tentative="1">
      <w:start w:val="1"/>
      <w:numFmt w:val="lowerRoman"/>
      <w:lvlText w:val="%6."/>
      <w:lvlJc w:val="right"/>
      <w:pPr>
        <w:ind w:left="5029" w:hanging="180"/>
      </w:pPr>
    </w:lvl>
    <w:lvl w:ilvl="6" w:tplc="0416000F" w:tentative="1">
      <w:start w:val="1"/>
      <w:numFmt w:val="decimal"/>
      <w:lvlText w:val="%7."/>
      <w:lvlJc w:val="left"/>
      <w:pPr>
        <w:ind w:left="5749" w:hanging="360"/>
      </w:pPr>
    </w:lvl>
    <w:lvl w:ilvl="7" w:tplc="04160019" w:tentative="1">
      <w:start w:val="1"/>
      <w:numFmt w:val="lowerLetter"/>
      <w:lvlText w:val="%8."/>
      <w:lvlJc w:val="left"/>
      <w:pPr>
        <w:ind w:left="6469" w:hanging="360"/>
      </w:pPr>
    </w:lvl>
    <w:lvl w:ilvl="8" w:tplc="0416001B" w:tentative="1">
      <w:start w:val="1"/>
      <w:numFmt w:val="lowerRoman"/>
      <w:lvlText w:val="%9."/>
      <w:lvlJc w:val="right"/>
      <w:pPr>
        <w:ind w:left="7189" w:hanging="180"/>
      </w:pPr>
    </w:lvl>
  </w:abstractNum>
  <w:abstractNum w:abstractNumId="3" w15:restartNumberingAfterBreak="0">
    <w:nsid w:val="649F7EF6"/>
    <w:multiLevelType w:val="hybridMultilevel"/>
    <w:tmpl w:val="E33875D8"/>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15:restartNumberingAfterBreak="0">
    <w:nsid w:val="674F1808"/>
    <w:multiLevelType w:val="hybridMultilevel"/>
    <w:tmpl w:val="1A5231DC"/>
    <w:lvl w:ilvl="0" w:tplc="1070EB3A">
      <w:start w:val="1"/>
      <w:numFmt w:val="decimal"/>
      <w:pStyle w:val="Titulo1"/>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15:restartNumberingAfterBreak="0">
    <w:nsid w:val="68DD426C"/>
    <w:multiLevelType w:val="hybridMultilevel"/>
    <w:tmpl w:val="5A76DD18"/>
    <w:lvl w:ilvl="0" w:tplc="04160019">
      <w:start w:val="1"/>
      <w:numFmt w:val="lowerLetter"/>
      <w:lvlText w:val="%1."/>
      <w:lvlJc w:val="left"/>
      <w:pPr>
        <w:ind w:left="1429" w:hanging="360"/>
      </w:pPr>
    </w:lvl>
    <w:lvl w:ilvl="1" w:tplc="04160019" w:tentative="1">
      <w:start w:val="1"/>
      <w:numFmt w:val="lowerLetter"/>
      <w:lvlText w:val="%2."/>
      <w:lvlJc w:val="left"/>
      <w:pPr>
        <w:ind w:left="2149" w:hanging="360"/>
      </w:pPr>
    </w:lvl>
    <w:lvl w:ilvl="2" w:tplc="0416001B" w:tentative="1">
      <w:start w:val="1"/>
      <w:numFmt w:val="lowerRoman"/>
      <w:lvlText w:val="%3."/>
      <w:lvlJc w:val="right"/>
      <w:pPr>
        <w:ind w:left="2869" w:hanging="180"/>
      </w:pPr>
    </w:lvl>
    <w:lvl w:ilvl="3" w:tplc="0416000F" w:tentative="1">
      <w:start w:val="1"/>
      <w:numFmt w:val="decimal"/>
      <w:lvlText w:val="%4."/>
      <w:lvlJc w:val="left"/>
      <w:pPr>
        <w:ind w:left="3589" w:hanging="360"/>
      </w:pPr>
    </w:lvl>
    <w:lvl w:ilvl="4" w:tplc="04160019" w:tentative="1">
      <w:start w:val="1"/>
      <w:numFmt w:val="lowerLetter"/>
      <w:lvlText w:val="%5."/>
      <w:lvlJc w:val="left"/>
      <w:pPr>
        <w:ind w:left="4309" w:hanging="360"/>
      </w:pPr>
    </w:lvl>
    <w:lvl w:ilvl="5" w:tplc="0416001B" w:tentative="1">
      <w:start w:val="1"/>
      <w:numFmt w:val="lowerRoman"/>
      <w:lvlText w:val="%6."/>
      <w:lvlJc w:val="right"/>
      <w:pPr>
        <w:ind w:left="5029" w:hanging="180"/>
      </w:pPr>
    </w:lvl>
    <w:lvl w:ilvl="6" w:tplc="0416000F" w:tentative="1">
      <w:start w:val="1"/>
      <w:numFmt w:val="decimal"/>
      <w:lvlText w:val="%7."/>
      <w:lvlJc w:val="left"/>
      <w:pPr>
        <w:ind w:left="5749" w:hanging="360"/>
      </w:pPr>
    </w:lvl>
    <w:lvl w:ilvl="7" w:tplc="04160019" w:tentative="1">
      <w:start w:val="1"/>
      <w:numFmt w:val="lowerLetter"/>
      <w:lvlText w:val="%8."/>
      <w:lvlJc w:val="left"/>
      <w:pPr>
        <w:ind w:left="6469" w:hanging="360"/>
      </w:pPr>
    </w:lvl>
    <w:lvl w:ilvl="8" w:tplc="0416001B" w:tentative="1">
      <w:start w:val="1"/>
      <w:numFmt w:val="lowerRoman"/>
      <w:lvlText w:val="%9."/>
      <w:lvlJc w:val="right"/>
      <w:pPr>
        <w:ind w:left="7189" w:hanging="180"/>
      </w:pPr>
    </w:lvl>
  </w:abstractNum>
  <w:abstractNum w:abstractNumId="6" w15:restartNumberingAfterBreak="0">
    <w:nsid w:val="6C915552"/>
    <w:multiLevelType w:val="hybridMultilevel"/>
    <w:tmpl w:val="C580667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abstractNumId w:val="6"/>
  </w:num>
  <w:num w:numId="2">
    <w:abstractNumId w:val="0"/>
  </w:num>
  <w:num w:numId="3">
    <w:abstractNumId w:val="5"/>
  </w:num>
  <w:num w:numId="4">
    <w:abstractNumId w:val="2"/>
  </w:num>
  <w:num w:numId="5">
    <w:abstractNumId w:val="3"/>
  </w:num>
  <w:num w:numId="6">
    <w:abstractNumId w:val="4"/>
  </w:num>
  <w:num w:numId="7">
    <w:abstractNumId w:val="1"/>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noPunctuationKerning/>
  <w:characterSpacingControl w:val="doNotCompress"/>
  <w:hdrShapeDefaults>
    <o:shapedefaults v:ext="edit" spidmax="2050" style="mso-position-vertical-relative:line;mso-width-relative:margin;mso-height-relative:margin" fillcolor="white" stroke="f">
      <v:fill color="white"/>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2AC3"/>
    <w:rsid w:val="0000121E"/>
    <w:rsid w:val="0000167A"/>
    <w:rsid w:val="00003717"/>
    <w:rsid w:val="00003D4B"/>
    <w:rsid w:val="00010D04"/>
    <w:rsid w:val="000335BB"/>
    <w:rsid w:val="00046A93"/>
    <w:rsid w:val="0005130D"/>
    <w:rsid w:val="00052885"/>
    <w:rsid w:val="00056B24"/>
    <w:rsid w:val="00057C0A"/>
    <w:rsid w:val="00071FB7"/>
    <w:rsid w:val="000720F4"/>
    <w:rsid w:val="0007482A"/>
    <w:rsid w:val="00074CA1"/>
    <w:rsid w:val="0007575E"/>
    <w:rsid w:val="00080D68"/>
    <w:rsid w:val="0009031C"/>
    <w:rsid w:val="00091C8D"/>
    <w:rsid w:val="00093279"/>
    <w:rsid w:val="00095A4B"/>
    <w:rsid w:val="00095ED1"/>
    <w:rsid w:val="000974BF"/>
    <w:rsid w:val="000A3745"/>
    <w:rsid w:val="000B7BBC"/>
    <w:rsid w:val="000C0F8E"/>
    <w:rsid w:val="000C29AC"/>
    <w:rsid w:val="000C3E6C"/>
    <w:rsid w:val="000C43F0"/>
    <w:rsid w:val="000C7DA9"/>
    <w:rsid w:val="000D5AA9"/>
    <w:rsid w:val="000E0AFB"/>
    <w:rsid w:val="000E0C68"/>
    <w:rsid w:val="000E1C8F"/>
    <w:rsid w:val="000F1B83"/>
    <w:rsid w:val="000F2CD1"/>
    <w:rsid w:val="000F3DD3"/>
    <w:rsid w:val="000F7C24"/>
    <w:rsid w:val="001002CE"/>
    <w:rsid w:val="00106B69"/>
    <w:rsid w:val="0011082F"/>
    <w:rsid w:val="00112B81"/>
    <w:rsid w:val="001135C5"/>
    <w:rsid w:val="00113A19"/>
    <w:rsid w:val="001143BD"/>
    <w:rsid w:val="0012095B"/>
    <w:rsid w:val="001244F6"/>
    <w:rsid w:val="00133F08"/>
    <w:rsid w:val="0013436E"/>
    <w:rsid w:val="00135763"/>
    <w:rsid w:val="00143CF9"/>
    <w:rsid w:val="001470F8"/>
    <w:rsid w:val="001546D3"/>
    <w:rsid w:val="0015792B"/>
    <w:rsid w:val="00163642"/>
    <w:rsid w:val="001651C8"/>
    <w:rsid w:val="001654F0"/>
    <w:rsid w:val="00174F13"/>
    <w:rsid w:val="001806EF"/>
    <w:rsid w:val="001844FB"/>
    <w:rsid w:val="001863DD"/>
    <w:rsid w:val="00192A3B"/>
    <w:rsid w:val="001A163B"/>
    <w:rsid w:val="001A239D"/>
    <w:rsid w:val="001B0821"/>
    <w:rsid w:val="001B3B9A"/>
    <w:rsid w:val="001B441B"/>
    <w:rsid w:val="001C4615"/>
    <w:rsid w:val="001C5770"/>
    <w:rsid w:val="001D180E"/>
    <w:rsid w:val="001D3B05"/>
    <w:rsid w:val="001D3BCF"/>
    <w:rsid w:val="001D548A"/>
    <w:rsid w:val="001E27AC"/>
    <w:rsid w:val="001E4D7D"/>
    <w:rsid w:val="001E5DB1"/>
    <w:rsid w:val="001E62D9"/>
    <w:rsid w:val="001F23E8"/>
    <w:rsid w:val="001F3667"/>
    <w:rsid w:val="001F5DCF"/>
    <w:rsid w:val="001F77F9"/>
    <w:rsid w:val="00200AB8"/>
    <w:rsid w:val="00201CDB"/>
    <w:rsid w:val="0020446A"/>
    <w:rsid w:val="0020581A"/>
    <w:rsid w:val="0021062E"/>
    <w:rsid w:val="002111A1"/>
    <w:rsid w:val="002125AE"/>
    <w:rsid w:val="00212842"/>
    <w:rsid w:val="00214A1F"/>
    <w:rsid w:val="002150D9"/>
    <w:rsid w:val="00215907"/>
    <w:rsid w:val="002165EB"/>
    <w:rsid w:val="0022014B"/>
    <w:rsid w:val="00220D4B"/>
    <w:rsid w:val="00224E8C"/>
    <w:rsid w:val="00227BC5"/>
    <w:rsid w:val="00237461"/>
    <w:rsid w:val="00240A68"/>
    <w:rsid w:val="00241D61"/>
    <w:rsid w:val="00241F40"/>
    <w:rsid w:val="00242443"/>
    <w:rsid w:val="0025062E"/>
    <w:rsid w:val="0025079D"/>
    <w:rsid w:val="002513DB"/>
    <w:rsid w:val="0025143D"/>
    <w:rsid w:val="0025280C"/>
    <w:rsid w:val="00256A45"/>
    <w:rsid w:val="00261752"/>
    <w:rsid w:val="00261EF9"/>
    <w:rsid w:val="002634F5"/>
    <w:rsid w:val="0026677E"/>
    <w:rsid w:val="00267A51"/>
    <w:rsid w:val="0027091C"/>
    <w:rsid w:val="00271062"/>
    <w:rsid w:val="002759EF"/>
    <w:rsid w:val="00275C4B"/>
    <w:rsid w:val="00281279"/>
    <w:rsid w:val="00281665"/>
    <w:rsid w:val="00283F1F"/>
    <w:rsid w:val="0028443B"/>
    <w:rsid w:val="00286F10"/>
    <w:rsid w:val="00295D24"/>
    <w:rsid w:val="00297F19"/>
    <w:rsid w:val="002A1DD5"/>
    <w:rsid w:val="002A2A88"/>
    <w:rsid w:val="002A771B"/>
    <w:rsid w:val="002B1D09"/>
    <w:rsid w:val="002B352E"/>
    <w:rsid w:val="002B4BB3"/>
    <w:rsid w:val="002B66D1"/>
    <w:rsid w:val="002C181C"/>
    <w:rsid w:val="002D00CE"/>
    <w:rsid w:val="002D3B81"/>
    <w:rsid w:val="002D41C1"/>
    <w:rsid w:val="002D7102"/>
    <w:rsid w:val="002D7B70"/>
    <w:rsid w:val="002E3D29"/>
    <w:rsid w:val="002E3FD2"/>
    <w:rsid w:val="002F1EF7"/>
    <w:rsid w:val="002F5F6A"/>
    <w:rsid w:val="003070B5"/>
    <w:rsid w:val="003136F7"/>
    <w:rsid w:val="00315315"/>
    <w:rsid w:val="00316639"/>
    <w:rsid w:val="003236E5"/>
    <w:rsid w:val="003241A8"/>
    <w:rsid w:val="00324B95"/>
    <w:rsid w:val="00324F79"/>
    <w:rsid w:val="003254FC"/>
    <w:rsid w:val="0032608B"/>
    <w:rsid w:val="00333D8B"/>
    <w:rsid w:val="00334E95"/>
    <w:rsid w:val="00335036"/>
    <w:rsid w:val="00335539"/>
    <w:rsid w:val="00337718"/>
    <w:rsid w:val="00340E3A"/>
    <w:rsid w:val="00341C2F"/>
    <w:rsid w:val="00341D03"/>
    <w:rsid w:val="00345C85"/>
    <w:rsid w:val="00346513"/>
    <w:rsid w:val="0034674A"/>
    <w:rsid w:val="00350235"/>
    <w:rsid w:val="00350D88"/>
    <w:rsid w:val="00350F72"/>
    <w:rsid w:val="003532A5"/>
    <w:rsid w:val="003533A4"/>
    <w:rsid w:val="00357E00"/>
    <w:rsid w:val="00361D64"/>
    <w:rsid w:val="003629A1"/>
    <w:rsid w:val="00363721"/>
    <w:rsid w:val="0036591D"/>
    <w:rsid w:val="00372F4C"/>
    <w:rsid w:val="00381DF1"/>
    <w:rsid w:val="003839FF"/>
    <w:rsid w:val="00385444"/>
    <w:rsid w:val="0038682E"/>
    <w:rsid w:val="0039341B"/>
    <w:rsid w:val="00397C51"/>
    <w:rsid w:val="003A15DB"/>
    <w:rsid w:val="003A7D17"/>
    <w:rsid w:val="003B0C82"/>
    <w:rsid w:val="003B294A"/>
    <w:rsid w:val="003B3734"/>
    <w:rsid w:val="003B576C"/>
    <w:rsid w:val="003B6161"/>
    <w:rsid w:val="003B66D9"/>
    <w:rsid w:val="003B6A8F"/>
    <w:rsid w:val="003C5579"/>
    <w:rsid w:val="003C6472"/>
    <w:rsid w:val="003C7DF3"/>
    <w:rsid w:val="003D1B8A"/>
    <w:rsid w:val="003D4454"/>
    <w:rsid w:val="003D528A"/>
    <w:rsid w:val="003D5608"/>
    <w:rsid w:val="003D7F20"/>
    <w:rsid w:val="003E44DB"/>
    <w:rsid w:val="003E4EC1"/>
    <w:rsid w:val="003E6EDD"/>
    <w:rsid w:val="003E72F4"/>
    <w:rsid w:val="003E7B42"/>
    <w:rsid w:val="003F7FD5"/>
    <w:rsid w:val="0040390A"/>
    <w:rsid w:val="004049AE"/>
    <w:rsid w:val="00404F46"/>
    <w:rsid w:val="00405B3E"/>
    <w:rsid w:val="0041259E"/>
    <w:rsid w:val="004125E1"/>
    <w:rsid w:val="00412E38"/>
    <w:rsid w:val="00427D1A"/>
    <w:rsid w:val="00431680"/>
    <w:rsid w:val="00433C22"/>
    <w:rsid w:val="004404D8"/>
    <w:rsid w:val="00443169"/>
    <w:rsid w:val="00444DA8"/>
    <w:rsid w:val="004461CA"/>
    <w:rsid w:val="00450294"/>
    <w:rsid w:val="00456700"/>
    <w:rsid w:val="0046166C"/>
    <w:rsid w:val="00470745"/>
    <w:rsid w:val="00471CC7"/>
    <w:rsid w:val="0048055F"/>
    <w:rsid w:val="0048083A"/>
    <w:rsid w:val="00480F97"/>
    <w:rsid w:val="00481D14"/>
    <w:rsid w:val="00484053"/>
    <w:rsid w:val="00485E43"/>
    <w:rsid w:val="00485F83"/>
    <w:rsid w:val="00491574"/>
    <w:rsid w:val="00491A99"/>
    <w:rsid w:val="004936D0"/>
    <w:rsid w:val="00494084"/>
    <w:rsid w:val="00495404"/>
    <w:rsid w:val="004A210E"/>
    <w:rsid w:val="004A3DCC"/>
    <w:rsid w:val="004A6D48"/>
    <w:rsid w:val="004B0E87"/>
    <w:rsid w:val="004B1BB3"/>
    <w:rsid w:val="004B2535"/>
    <w:rsid w:val="004B2EE6"/>
    <w:rsid w:val="004B6325"/>
    <w:rsid w:val="004B6F2C"/>
    <w:rsid w:val="004C0FC7"/>
    <w:rsid w:val="004C3A8C"/>
    <w:rsid w:val="004C4DFD"/>
    <w:rsid w:val="004C5134"/>
    <w:rsid w:val="004D05A4"/>
    <w:rsid w:val="004D179F"/>
    <w:rsid w:val="004D27C9"/>
    <w:rsid w:val="004F36F4"/>
    <w:rsid w:val="004F7057"/>
    <w:rsid w:val="005048C1"/>
    <w:rsid w:val="00510532"/>
    <w:rsid w:val="00510A1D"/>
    <w:rsid w:val="0051552B"/>
    <w:rsid w:val="0052106D"/>
    <w:rsid w:val="00523B62"/>
    <w:rsid w:val="00534E03"/>
    <w:rsid w:val="00535A3D"/>
    <w:rsid w:val="0054799C"/>
    <w:rsid w:val="005535CD"/>
    <w:rsid w:val="0055511C"/>
    <w:rsid w:val="00556A86"/>
    <w:rsid w:val="00560FCA"/>
    <w:rsid w:val="005658B6"/>
    <w:rsid w:val="00574531"/>
    <w:rsid w:val="00575966"/>
    <w:rsid w:val="00577DD1"/>
    <w:rsid w:val="00581306"/>
    <w:rsid w:val="005837FD"/>
    <w:rsid w:val="005927DF"/>
    <w:rsid w:val="00592EE6"/>
    <w:rsid w:val="00596CA7"/>
    <w:rsid w:val="005A4216"/>
    <w:rsid w:val="005B17FE"/>
    <w:rsid w:val="005B4BF9"/>
    <w:rsid w:val="005C7DA4"/>
    <w:rsid w:val="005D074B"/>
    <w:rsid w:val="005D167A"/>
    <w:rsid w:val="005D1C5C"/>
    <w:rsid w:val="005D20AA"/>
    <w:rsid w:val="005D50F9"/>
    <w:rsid w:val="005D5492"/>
    <w:rsid w:val="005D66B9"/>
    <w:rsid w:val="005D7650"/>
    <w:rsid w:val="005D7739"/>
    <w:rsid w:val="005E1F1C"/>
    <w:rsid w:val="005E5D64"/>
    <w:rsid w:val="005E6402"/>
    <w:rsid w:val="005F122B"/>
    <w:rsid w:val="005F18B3"/>
    <w:rsid w:val="005F3BC6"/>
    <w:rsid w:val="005F5A18"/>
    <w:rsid w:val="005F602C"/>
    <w:rsid w:val="0060072A"/>
    <w:rsid w:val="0060204B"/>
    <w:rsid w:val="00602672"/>
    <w:rsid w:val="0060477B"/>
    <w:rsid w:val="00605960"/>
    <w:rsid w:val="006061A2"/>
    <w:rsid w:val="006100A9"/>
    <w:rsid w:val="00610E14"/>
    <w:rsid w:val="00611162"/>
    <w:rsid w:val="00611D6B"/>
    <w:rsid w:val="006148EB"/>
    <w:rsid w:val="006151F9"/>
    <w:rsid w:val="00615D49"/>
    <w:rsid w:val="0061734F"/>
    <w:rsid w:val="006212B1"/>
    <w:rsid w:val="00623759"/>
    <w:rsid w:val="00623BF3"/>
    <w:rsid w:val="00623D82"/>
    <w:rsid w:val="0062529D"/>
    <w:rsid w:val="006269B5"/>
    <w:rsid w:val="00632458"/>
    <w:rsid w:val="00633938"/>
    <w:rsid w:val="00637FF1"/>
    <w:rsid w:val="00641B30"/>
    <w:rsid w:val="00646AAD"/>
    <w:rsid w:val="00647412"/>
    <w:rsid w:val="00647C3F"/>
    <w:rsid w:val="00651351"/>
    <w:rsid w:val="00653C68"/>
    <w:rsid w:val="00654620"/>
    <w:rsid w:val="00654AFD"/>
    <w:rsid w:val="006553A1"/>
    <w:rsid w:val="00656AEA"/>
    <w:rsid w:val="00657BC1"/>
    <w:rsid w:val="006618DF"/>
    <w:rsid w:val="00662645"/>
    <w:rsid w:val="00662DFA"/>
    <w:rsid w:val="00667778"/>
    <w:rsid w:val="00667817"/>
    <w:rsid w:val="00672821"/>
    <w:rsid w:val="00683EBA"/>
    <w:rsid w:val="006843D5"/>
    <w:rsid w:val="0068569B"/>
    <w:rsid w:val="00690580"/>
    <w:rsid w:val="0069124A"/>
    <w:rsid w:val="00691AD8"/>
    <w:rsid w:val="00691F30"/>
    <w:rsid w:val="006966A6"/>
    <w:rsid w:val="00697F9D"/>
    <w:rsid w:val="006A077D"/>
    <w:rsid w:val="006A143C"/>
    <w:rsid w:val="006A14D7"/>
    <w:rsid w:val="006A2728"/>
    <w:rsid w:val="006A4C23"/>
    <w:rsid w:val="006A7D18"/>
    <w:rsid w:val="006B0EC0"/>
    <w:rsid w:val="006B1522"/>
    <w:rsid w:val="006B2246"/>
    <w:rsid w:val="006B2483"/>
    <w:rsid w:val="006B376F"/>
    <w:rsid w:val="006B3DAE"/>
    <w:rsid w:val="006C0C7C"/>
    <w:rsid w:val="006C0FE9"/>
    <w:rsid w:val="006D164E"/>
    <w:rsid w:val="006D19A5"/>
    <w:rsid w:val="006D21B5"/>
    <w:rsid w:val="006D4E28"/>
    <w:rsid w:val="006D735F"/>
    <w:rsid w:val="006E4324"/>
    <w:rsid w:val="006E53C0"/>
    <w:rsid w:val="006F16FE"/>
    <w:rsid w:val="006F3577"/>
    <w:rsid w:val="006F5525"/>
    <w:rsid w:val="00701481"/>
    <w:rsid w:val="007015CD"/>
    <w:rsid w:val="00702FDA"/>
    <w:rsid w:val="00703F6C"/>
    <w:rsid w:val="0070781A"/>
    <w:rsid w:val="00711420"/>
    <w:rsid w:val="00713E1F"/>
    <w:rsid w:val="00716093"/>
    <w:rsid w:val="007171CB"/>
    <w:rsid w:val="007204C1"/>
    <w:rsid w:val="0072160F"/>
    <w:rsid w:val="007237D4"/>
    <w:rsid w:val="007255C5"/>
    <w:rsid w:val="00726A73"/>
    <w:rsid w:val="0072774A"/>
    <w:rsid w:val="00732CC5"/>
    <w:rsid w:val="00733D7F"/>
    <w:rsid w:val="0073560F"/>
    <w:rsid w:val="00736486"/>
    <w:rsid w:val="0074338D"/>
    <w:rsid w:val="00743C86"/>
    <w:rsid w:val="007449E9"/>
    <w:rsid w:val="00745C18"/>
    <w:rsid w:val="007466BB"/>
    <w:rsid w:val="00747597"/>
    <w:rsid w:val="00752E56"/>
    <w:rsid w:val="007557FF"/>
    <w:rsid w:val="00755B13"/>
    <w:rsid w:val="0076097A"/>
    <w:rsid w:val="00760AE2"/>
    <w:rsid w:val="0076487C"/>
    <w:rsid w:val="007665BC"/>
    <w:rsid w:val="0076764D"/>
    <w:rsid w:val="00771539"/>
    <w:rsid w:val="00780140"/>
    <w:rsid w:val="00780EC6"/>
    <w:rsid w:val="0078164A"/>
    <w:rsid w:val="0078692D"/>
    <w:rsid w:val="00790370"/>
    <w:rsid w:val="007920F7"/>
    <w:rsid w:val="00792438"/>
    <w:rsid w:val="007941DF"/>
    <w:rsid w:val="00796CAA"/>
    <w:rsid w:val="00797695"/>
    <w:rsid w:val="00797CAE"/>
    <w:rsid w:val="007A2DA7"/>
    <w:rsid w:val="007A40F7"/>
    <w:rsid w:val="007A796D"/>
    <w:rsid w:val="007B039A"/>
    <w:rsid w:val="007B1262"/>
    <w:rsid w:val="007B284E"/>
    <w:rsid w:val="007B35C2"/>
    <w:rsid w:val="007B3ECF"/>
    <w:rsid w:val="007B417B"/>
    <w:rsid w:val="007B71E9"/>
    <w:rsid w:val="007B721E"/>
    <w:rsid w:val="007C07CA"/>
    <w:rsid w:val="007C1F3E"/>
    <w:rsid w:val="007C288E"/>
    <w:rsid w:val="007D477D"/>
    <w:rsid w:val="007D4E6E"/>
    <w:rsid w:val="007E000C"/>
    <w:rsid w:val="007E06E4"/>
    <w:rsid w:val="007E1998"/>
    <w:rsid w:val="007E2595"/>
    <w:rsid w:val="007E582F"/>
    <w:rsid w:val="007F26E6"/>
    <w:rsid w:val="007F3631"/>
    <w:rsid w:val="007F632B"/>
    <w:rsid w:val="007F7A69"/>
    <w:rsid w:val="008015F8"/>
    <w:rsid w:val="00802405"/>
    <w:rsid w:val="00803B45"/>
    <w:rsid w:val="008070B2"/>
    <w:rsid w:val="0080755B"/>
    <w:rsid w:val="00807905"/>
    <w:rsid w:val="0081409D"/>
    <w:rsid w:val="00817A54"/>
    <w:rsid w:val="008229FA"/>
    <w:rsid w:val="00823BC6"/>
    <w:rsid w:val="00824488"/>
    <w:rsid w:val="008364CA"/>
    <w:rsid w:val="0084153F"/>
    <w:rsid w:val="00841865"/>
    <w:rsid w:val="008506B5"/>
    <w:rsid w:val="00852763"/>
    <w:rsid w:val="00852AAC"/>
    <w:rsid w:val="00861304"/>
    <w:rsid w:val="00862C06"/>
    <w:rsid w:val="00863976"/>
    <w:rsid w:val="008717AB"/>
    <w:rsid w:val="00875B33"/>
    <w:rsid w:val="00875C00"/>
    <w:rsid w:val="00877090"/>
    <w:rsid w:val="008770C7"/>
    <w:rsid w:val="00885182"/>
    <w:rsid w:val="008905BE"/>
    <w:rsid w:val="0089078C"/>
    <w:rsid w:val="00892C70"/>
    <w:rsid w:val="00893337"/>
    <w:rsid w:val="00897E89"/>
    <w:rsid w:val="008A0305"/>
    <w:rsid w:val="008A3CCA"/>
    <w:rsid w:val="008A4323"/>
    <w:rsid w:val="008B47C7"/>
    <w:rsid w:val="008B4E97"/>
    <w:rsid w:val="008C3EDA"/>
    <w:rsid w:val="008C43DA"/>
    <w:rsid w:val="008C49B9"/>
    <w:rsid w:val="008C5D90"/>
    <w:rsid w:val="008D37AF"/>
    <w:rsid w:val="008D4282"/>
    <w:rsid w:val="008D7E14"/>
    <w:rsid w:val="008D7FA4"/>
    <w:rsid w:val="008E56B9"/>
    <w:rsid w:val="008E66CE"/>
    <w:rsid w:val="008E6797"/>
    <w:rsid w:val="008E752A"/>
    <w:rsid w:val="009004CE"/>
    <w:rsid w:val="00900F56"/>
    <w:rsid w:val="0090558D"/>
    <w:rsid w:val="00907323"/>
    <w:rsid w:val="009163AC"/>
    <w:rsid w:val="00916F87"/>
    <w:rsid w:val="009172EC"/>
    <w:rsid w:val="00917D37"/>
    <w:rsid w:val="009217D7"/>
    <w:rsid w:val="00923C69"/>
    <w:rsid w:val="00924A75"/>
    <w:rsid w:val="0092522A"/>
    <w:rsid w:val="009255F5"/>
    <w:rsid w:val="00933C1D"/>
    <w:rsid w:val="00936AC2"/>
    <w:rsid w:val="00937D08"/>
    <w:rsid w:val="00944509"/>
    <w:rsid w:val="0094755A"/>
    <w:rsid w:val="00947EC6"/>
    <w:rsid w:val="00953CF1"/>
    <w:rsid w:val="009544D2"/>
    <w:rsid w:val="00954B10"/>
    <w:rsid w:val="0096155A"/>
    <w:rsid w:val="00970192"/>
    <w:rsid w:val="00971DD4"/>
    <w:rsid w:val="0097345C"/>
    <w:rsid w:val="00973BCA"/>
    <w:rsid w:val="00995F51"/>
    <w:rsid w:val="009A0FE9"/>
    <w:rsid w:val="009A2183"/>
    <w:rsid w:val="009A3DAE"/>
    <w:rsid w:val="009A4DB7"/>
    <w:rsid w:val="009A587E"/>
    <w:rsid w:val="009A58DB"/>
    <w:rsid w:val="009A7C70"/>
    <w:rsid w:val="009B05A6"/>
    <w:rsid w:val="009B3C64"/>
    <w:rsid w:val="009B4219"/>
    <w:rsid w:val="009B590A"/>
    <w:rsid w:val="009B72E8"/>
    <w:rsid w:val="009C2125"/>
    <w:rsid w:val="009C421A"/>
    <w:rsid w:val="009C4CC8"/>
    <w:rsid w:val="009C54B8"/>
    <w:rsid w:val="009C573B"/>
    <w:rsid w:val="009C610E"/>
    <w:rsid w:val="009C6AD2"/>
    <w:rsid w:val="009C78DE"/>
    <w:rsid w:val="009D1F6F"/>
    <w:rsid w:val="009D3431"/>
    <w:rsid w:val="009D5E5A"/>
    <w:rsid w:val="009D7F19"/>
    <w:rsid w:val="009E184A"/>
    <w:rsid w:val="009E18B7"/>
    <w:rsid w:val="009E4243"/>
    <w:rsid w:val="009E5637"/>
    <w:rsid w:val="009E7DC9"/>
    <w:rsid w:val="009F0C59"/>
    <w:rsid w:val="009F4250"/>
    <w:rsid w:val="009F4623"/>
    <w:rsid w:val="009F56D9"/>
    <w:rsid w:val="009F6855"/>
    <w:rsid w:val="009F6A63"/>
    <w:rsid w:val="009F7402"/>
    <w:rsid w:val="009F7EFD"/>
    <w:rsid w:val="00A011A4"/>
    <w:rsid w:val="00A0146F"/>
    <w:rsid w:val="00A06887"/>
    <w:rsid w:val="00A0752B"/>
    <w:rsid w:val="00A11183"/>
    <w:rsid w:val="00A12034"/>
    <w:rsid w:val="00A1359F"/>
    <w:rsid w:val="00A1391B"/>
    <w:rsid w:val="00A14D04"/>
    <w:rsid w:val="00A23CC6"/>
    <w:rsid w:val="00A246BE"/>
    <w:rsid w:val="00A255CD"/>
    <w:rsid w:val="00A26F74"/>
    <w:rsid w:val="00A316C3"/>
    <w:rsid w:val="00A3179A"/>
    <w:rsid w:val="00A33128"/>
    <w:rsid w:val="00A36198"/>
    <w:rsid w:val="00A40A9A"/>
    <w:rsid w:val="00A41868"/>
    <w:rsid w:val="00A41AD4"/>
    <w:rsid w:val="00A41C01"/>
    <w:rsid w:val="00A43F06"/>
    <w:rsid w:val="00A5050B"/>
    <w:rsid w:val="00A51B22"/>
    <w:rsid w:val="00A524CF"/>
    <w:rsid w:val="00A53C7A"/>
    <w:rsid w:val="00A560BD"/>
    <w:rsid w:val="00A562EC"/>
    <w:rsid w:val="00A6145B"/>
    <w:rsid w:val="00A6180E"/>
    <w:rsid w:val="00A63A60"/>
    <w:rsid w:val="00A6405E"/>
    <w:rsid w:val="00A64F97"/>
    <w:rsid w:val="00A70E70"/>
    <w:rsid w:val="00A759E3"/>
    <w:rsid w:val="00A76D32"/>
    <w:rsid w:val="00A811F4"/>
    <w:rsid w:val="00A82AC3"/>
    <w:rsid w:val="00A83519"/>
    <w:rsid w:val="00A85A3F"/>
    <w:rsid w:val="00A867EA"/>
    <w:rsid w:val="00A955D2"/>
    <w:rsid w:val="00A97807"/>
    <w:rsid w:val="00AA03DE"/>
    <w:rsid w:val="00AA05E2"/>
    <w:rsid w:val="00AA09D6"/>
    <w:rsid w:val="00AA0DBD"/>
    <w:rsid w:val="00AA3C39"/>
    <w:rsid w:val="00AB059F"/>
    <w:rsid w:val="00AB1692"/>
    <w:rsid w:val="00AB24F6"/>
    <w:rsid w:val="00AC22CC"/>
    <w:rsid w:val="00AC76DC"/>
    <w:rsid w:val="00AD56F8"/>
    <w:rsid w:val="00AD7478"/>
    <w:rsid w:val="00AD7E14"/>
    <w:rsid w:val="00AE0A9F"/>
    <w:rsid w:val="00AE40B7"/>
    <w:rsid w:val="00AF071F"/>
    <w:rsid w:val="00AF1905"/>
    <w:rsid w:val="00AF1B2F"/>
    <w:rsid w:val="00B0080B"/>
    <w:rsid w:val="00B02FF7"/>
    <w:rsid w:val="00B0501F"/>
    <w:rsid w:val="00B063C5"/>
    <w:rsid w:val="00B06D17"/>
    <w:rsid w:val="00B070B1"/>
    <w:rsid w:val="00B142AE"/>
    <w:rsid w:val="00B21420"/>
    <w:rsid w:val="00B271B8"/>
    <w:rsid w:val="00B2765C"/>
    <w:rsid w:val="00B3194B"/>
    <w:rsid w:val="00B31F7B"/>
    <w:rsid w:val="00B3269B"/>
    <w:rsid w:val="00B337DB"/>
    <w:rsid w:val="00B3455D"/>
    <w:rsid w:val="00B40DAF"/>
    <w:rsid w:val="00B40FA2"/>
    <w:rsid w:val="00B4188B"/>
    <w:rsid w:val="00B4193C"/>
    <w:rsid w:val="00B429DF"/>
    <w:rsid w:val="00B46AE1"/>
    <w:rsid w:val="00B51793"/>
    <w:rsid w:val="00B51FBB"/>
    <w:rsid w:val="00B54129"/>
    <w:rsid w:val="00B55628"/>
    <w:rsid w:val="00B60841"/>
    <w:rsid w:val="00B6182E"/>
    <w:rsid w:val="00B6306C"/>
    <w:rsid w:val="00B65CAE"/>
    <w:rsid w:val="00B73793"/>
    <w:rsid w:val="00B744E5"/>
    <w:rsid w:val="00B7556F"/>
    <w:rsid w:val="00B8163E"/>
    <w:rsid w:val="00B85F42"/>
    <w:rsid w:val="00B85F8F"/>
    <w:rsid w:val="00B91D6D"/>
    <w:rsid w:val="00B95E18"/>
    <w:rsid w:val="00B95F79"/>
    <w:rsid w:val="00B9775C"/>
    <w:rsid w:val="00BA40A0"/>
    <w:rsid w:val="00BA4EC0"/>
    <w:rsid w:val="00BA6A4F"/>
    <w:rsid w:val="00BA73BA"/>
    <w:rsid w:val="00BA7FCD"/>
    <w:rsid w:val="00BB0567"/>
    <w:rsid w:val="00BB10DE"/>
    <w:rsid w:val="00BB3BEB"/>
    <w:rsid w:val="00BB7B15"/>
    <w:rsid w:val="00BC2786"/>
    <w:rsid w:val="00BC60A0"/>
    <w:rsid w:val="00BC6A8F"/>
    <w:rsid w:val="00BD1706"/>
    <w:rsid w:val="00BD3E6A"/>
    <w:rsid w:val="00BD5728"/>
    <w:rsid w:val="00BD7AB5"/>
    <w:rsid w:val="00BE1D78"/>
    <w:rsid w:val="00BF06B5"/>
    <w:rsid w:val="00BF156F"/>
    <w:rsid w:val="00BF2F90"/>
    <w:rsid w:val="00BF2FC1"/>
    <w:rsid w:val="00BF5AFA"/>
    <w:rsid w:val="00C00DA4"/>
    <w:rsid w:val="00C00E8E"/>
    <w:rsid w:val="00C02E48"/>
    <w:rsid w:val="00C0397D"/>
    <w:rsid w:val="00C0498F"/>
    <w:rsid w:val="00C07E7D"/>
    <w:rsid w:val="00C1296C"/>
    <w:rsid w:val="00C229BA"/>
    <w:rsid w:val="00C241A1"/>
    <w:rsid w:val="00C24ED6"/>
    <w:rsid w:val="00C3189B"/>
    <w:rsid w:val="00C3478D"/>
    <w:rsid w:val="00C36790"/>
    <w:rsid w:val="00C4000D"/>
    <w:rsid w:val="00C453FC"/>
    <w:rsid w:val="00C47CC1"/>
    <w:rsid w:val="00C53779"/>
    <w:rsid w:val="00C553CB"/>
    <w:rsid w:val="00C63BDD"/>
    <w:rsid w:val="00C64788"/>
    <w:rsid w:val="00C67104"/>
    <w:rsid w:val="00C711D1"/>
    <w:rsid w:val="00C75EC7"/>
    <w:rsid w:val="00C80195"/>
    <w:rsid w:val="00C801E8"/>
    <w:rsid w:val="00C8140F"/>
    <w:rsid w:val="00C81CE3"/>
    <w:rsid w:val="00C83932"/>
    <w:rsid w:val="00C91AC7"/>
    <w:rsid w:val="00C97D5F"/>
    <w:rsid w:val="00CA31EB"/>
    <w:rsid w:val="00CA38DF"/>
    <w:rsid w:val="00CA494C"/>
    <w:rsid w:val="00CA54E0"/>
    <w:rsid w:val="00CA5F6A"/>
    <w:rsid w:val="00CA74B8"/>
    <w:rsid w:val="00CB3C75"/>
    <w:rsid w:val="00CB68A6"/>
    <w:rsid w:val="00CC020E"/>
    <w:rsid w:val="00CC2E58"/>
    <w:rsid w:val="00CC49C4"/>
    <w:rsid w:val="00CD556D"/>
    <w:rsid w:val="00CE0B02"/>
    <w:rsid w:val="00CE113B"/>
    <w:rsid w:val="00CE22FF"/>
    <w:rsid w:val="00CE4B3E"/>
    <w:rsid w:val="00CE72EF"/>
    <w:rsid w:val="00CF1D23"/>
    <w:rsid w:val="00CF7DF3"/>
    <w:rsid w:val="00D023B9"/>
    <w:rsid w:val="00D02CA8"/>
    <w:rsid w:val="00D10D72"/>
    <w:rsid w:val="00D141B1"/>
    <w:rsid w:val="00D16680"/>
    <w:rsid w:val="00D227D4"/>
    <w:rsid w:val="00D26D2C"/>
    <w:rsid w:val="00D317CB"/>
    <w:rsid w:val="00D366F3"/>
    <w:rsid w:val="00D36AFA"/>
    <w:rsid w:val="00D43276"/>
    <w:rsid w:val="00D45AEE"/>
    <w:rsid w:val="00D4641B"/>
    <w:rsid w:val="00D50082"/>
    <w:rsid w:val="00D53371"/>
    <w:rsid w:val="00D5363B"/>
    <w:rsid w:val="00D60CA1"/>
    <w:rsid w:val="00D61A76"/>
    <w:rsid w:val="00D65B6C"/>
    <w:rsid w:val="00D67BF4"/>
    <w:rsid w:val="00D73052"/>
    <w:rsid w:val="00D735E6"/>
    <w:rsid w:val="00D82F49"/>
    <w:rsid w:val="00D8423D"/>
    <w:rsid w:val="00D95941"/>
    <w:rsid w:val="00DA0578"/>
    <w:rsid w:val="00DA0AD1"/>
    <w:rsid w:val="00DA0F9E"/>
    <w:rsid w:val="00DA16F2"/>
    <w:rsid w:val="00DA258C"/>
    <w:rsid w:val="00DA68C7"/>
    <w:rsid w:val="00DB297C"/>
    <w:rsid w:val="00DB2B16"/>
    <w:rsid w:val="00DB3719"/>
    <w:rsid w:val="00DB6B68"/>
    <w:rsid w:val="00DC5CAC"/>
    <w:rsid w:val="00DC6867"/>
    <w:rsid w:val="00DD012D"/>
    <w:rsid w:val="00DD30F8"/>
    <w:rsid w:val="00DD37AC"/>
    <w:rsid w:val="00DD4037"/>
    <w:rsid w:val="00DD502B"/>
    <w:rsid w:val="00DD67EA"/>
    <w:rsid w:val="00DE016B"/>
    <w:rsid w:val="00DE0C7E"/>
    <w:rsid w:val="00DE2939"/>
    <w:rsid w:val="00DE4389"/>
    <w:rsid w:val="00DE45C5"/>
    <w:rsid w:val="00DF0C5C"/>
    <w:rsid w:val="00DF5827"/>
    <w:rsid w:val="00DF5976"/>
    <w:rsid w:val="00E02659"/>
    <w:rsid w:val="00E13A7D"/>
    <w:rsid w:val="00E141A2"/>
    <w:rsid w:val="00E16DC8"/>
    <w:rsid w:val="00E20FF5"/>
    <w:rsid w:val="00E26166"/>
    <w:rsid w:val="00E269F5"/>
    <w:rsid w:val="00E27BCB"/>
    <w:rsid w:val="00E306B8"/>
    <w:rsid w:val="00E31E79"/>
    <w:rsid w:val="00E421F4"/>
    <w:rsid w:val="00E422C0"/>
    <w:rsid w:val="00E4450D"/>
    <w:rsid w:val="00E45A2E"/>
    <w:rsid w:val="00E45E31"/>
    <w:rsid w:val="00E468B4"/>
    <w:rsid w:val="00E5072D"/>
    <w:rsid w:val="00E54CD1"/>
    <w:rsid w:val="00E62C72"/>
    <w:rsid w:val="00E62C74"/>
    <w:rsid w:val="00E63E2C"/>
    <w:rsid w:val="00E6436B"/>
    <w:rsid w:val="00E6557B"/>
    <w:rsid w:val="00E67F00"/>
    <w:rsid w:val="00E71A9A"/>
    <w:rsid w:val="00E71AFD"/>
    <w:rsid w:val="00E7640F"/>
    <w:rsid w:val="00E808E9"/>
    <w:rsid w:val="00E81FBA"/>
    <w:rsid w:val="00E828B4"/>
    <w:rsid w:val="00E95C2C"/>
    <w:rsid w:val="00E96D7F"/>
    <w:rsid w:val="00EA0AC5"/>
    <w:rsid w:val="00EA16F5"/>
    <w:rsid w:val="00EA60B6"/>
    <w:rsid w:val="00EB0BC1"/>
    <w:rsid w:val="00EB3852"/>
    <w:rsid w:val="00EB3A96"/>
    <w:rsid w:val="00EB3E64"/>
    <w:rsid w:val="00EB517F"/>
    <w:rsid w:val="00EB53C3"/>
    <w:rsid w:val="00EB5A0F"/>
    <w:rsid w:val="00EC0B9E"/>
    <w:rsid w:val="00EC55CF"/>
    <w:rsid w:val="00EC56BA"/>
    <w:rsid w:val="00EC7272"/>
    <w:rsid w:val="00ED101E"/>
    <w:rsid w:val="00ED2A1C"/>
    <w:rsid w:val="00ED3338"/>
    <w:rsid w:val="00ED58FB"/>
    <w:rsid w:val="00EE0966"/>
    <w:rsid w:val="00EE1702"/>
    <w:rsid w:val="00EE1DF2"/>
    <w:rsid w:val="00EE31A3"/>
    <w:rsid w:val="00EE5B3B"/>
    <w:rsid w:val="00EE5D37"/>
    <w:rsid w:val="00EE6049"/>
    <w:rsid w:val="00EF0E03"/>
    <w:rsid w:val="00EF1E16"/>
    <w:rsid w:val="00F11657"/>
    <w:rsid w:val="00F14935"/>
    <w:rsid w:val="00F16FF7"/>
    <w:rsid w:val="00F25A09"/>
    <w:rsid w:val="00F26F55"/>
    <w:rsid w:val="00F27DEA"/>
    <w:rsid w:val="00F309FE"/>
    <w:rsid w:val="00F31E78"/>
    <w:rsid w:val="00F34E7C"/>
    <w:rsid w:val="00F3691D"/>
    <w:rsid w:val="00F4638C"/>
    <w:rsid w:val="00F502FB"/>
    <w:rsid w:val="00F53F8B"/>
    <w:rsid w:val="00F54705"/>
    <w:rsid w:val="00F55159"/>
    <w:rsid w:val="00F57F54"/>
    <w:rsid w:val="00F61187"/>
    <w:rsid w:val="00F63F8E"/>
    <w:rsid w:val="00F64C50"/>
    <w:rsid w:val="00F65C40"/>
    <w:rsid w:val="00F67FC1"/>
    <w:rsid w:val="00F702E6"/>
    <w:rsid w:val="00F711F1"/>
    <w:rsid w:val="00F77BF5"/>
    <w:rsid w:val="00F8139F"/>
    <w:rsid w:val="00F8314F"/>
    <w:rsid w:val="00F835E0"/>
    <w:rsid w:val="00F85395"/>
    <w:rsid w:val="00F8539B"/>
    <w:rsid w:val="00F904D6"/>
    <w:rsid w:val="00F911E1"/>
    <w:rsid w:val="00F91547"/>
    <w:rsid w:val="00F933DA"/>
    <w:rsid w:val="00FA1EB7"/>
    <w:rsid w:val="00FA50F1"/>
    <w:rsid w:val="00FA6C04"/>
    <w:rsid w:val="00FA7628"/>
    <w:rsid w:val="00FB465E"/>
    <w:rsid w:val="00FC3DE5"/>
    <w:rsid w:val="00FC7DD1"/>
    <w:rsid w:val="00FD0B93"/>
    <w:rsid w:val="00FF003A"/>
    <w:rsid w:val="00FF0485"/>
    <w:rsid w:val="00FF344D"/>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style="mso-position-vertical-relative:line;mso-width-relative:margin;mso-height-relative:margin" fillcolor="white" stroke="f">
      <v:fill color="white"/>
      <v:stroke on="f"/>
    </o:shapedefaults>
    <o:shapelayout v:ext="edit">
      <o:idmap v:ext="edit" data="2"/>
    </o:shapelayout>
  </w:shapeDefaults>
  <w:decimalSymbol w:val=","/>
  <w:listSeparator w:val=";"/>
  <w14:docId w14:val="4E2C644E"/>
  <w15:docId w15:val="{396D5462-C6EB-4E0C-9467-9483875DA6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pt-BR" w:eastAsia="pt-BR" w:bidi="ar-SA"/>
      </w:rPr>
    </w:rPrDefault>
    <w:pPrDefault/>
  </w:docDefaults>
  <w:latentStyles w:defLockedState="0" w:defUIPriority="99" w:defSemiHidden="0" w:defUnhideWhenUsed="0" w:defQFormat="0" w:count="376">
    <w:lsdException w:name="Normal" w:uiPriority="0" w:qFormat="1"/>
    <w:lsdException w:name="heading 1" w:uiPriority="9"/>
    <w:lsdException w:name="heading 2" w:uiPriority="0"/>
    <w:lsdException w:name="heading 3" w:semiHidden="1" w:uiPriority="9" w:unhideWhenUsed="1" w:qFormat="1"/>
    <w:lsdException w:name="heading 4" w:semiHidden="1" w:uiPriority="9" w:unhideWhenUsed="1" w:qFormat="1"/>
    <w:lsdException w:name="heading 5" w:uiPriority="9"/>
    <w:lsdException w:name="heading 6" w:semiHidden="1" w:uiPriority="9" w:unhideWhenUsed="1" w:qFormat="1"/>
    <w:lsdException w:name="heading 7" w:uiPriority="9"/>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F7A69"/>
    <w:pPr>
      <w:spacing w:line="360" w:lineRule="auto"/>
      <w:ind w:firstLine="1134"/>
      <w:jc w:val="both"/>
    </w:pPr>
    <w:rPr>
      <w:sz w:val="24"/>
      <w:szCs w:val="24"/>
    </w:rPr>
  </w:style>
  <w:style w:type="paragraph" w:styleId="Ttulo1">
    <w:name w:val="heading 1"/>
    <w:basedOn w:val="Normal"/>
    <w:next w:val="Normal"/>
    <w:link w:val="Ttulo1Char"/>
    <w:uiPriority w:val="9"/>
    <w:rsid w:val="00281665"/>
    <w:pPr>
      <w:keepNext/>
      <w:keepLines/>
      <w:spacing w:before="480"/>
      <w:outlineLvl w:val="0"/>
    </w:pPr>
    <w:rPr>
      <w:rFonts w:ascii="Cambria" w:hAnsi="Cambria"/>
      <w:b/>
      <w:bCs/>
      <w:color w:val="365F91"/>
      <w:sz w:val="28"/>
      <w:szCs w:val="28"/>
    </w:rPr>
  </w:style>
  <w:style w:type="paragraph" w:styleId="Ttulo2">
    <w:name w:val="heading 2"/>
    <w:basedOn w:val="Normal"/>
    <w:next w:val="Normal"/>
    <w:link w:val="Ttulo2Char"/>
    <w:rsid w:val="00BF2FC1"/>
    <w:pPr>
      <w:keepNext/>
      <w:spacing w:after="120"/>
      <w:outlineLvl w:val="1"/>
    </w:pPr>
    <w:rPr>
      <w:b/>
      <w:bCs/>
      <w:szCs w:val="20"/>
    </w:rPr>
  </w:style>
  <w:style w:type="paragraph" w:styleId="Ttulo5">
    <w:name w:val="heading 5"/>
    <w:basedOn w:val="Normal"/>
    <w:next w:val="Normal"/>
    <w:link w:val="Ttulo5Char"/>
    <w:uiPriority w:val="9"/>
    <w:rsid w:val="00F702E6"/>
    <w:pPr>
      <w:keepNext/>
      <w:keepLines/>
      <w:spacing w:before="200"/>
      <w:outlineLvl w:val="4"/>
    </w:pPr>
    <w:rPr>
      <w:rFonts w:ascii="Cambria" w:hAnsi="Cambria"/>
      <w:color w:val="243F60"/>
    </w:rPr>
  </w:style>
  <w:style w:type="paragraph" w:styleId="Ttulo7">
    <w:name w:val="heading 7"/>
    <w:basedOn w:val="Normal"/>
    <w:next w:val="Normal"/>
    <w:link w:val="Ttulo7Char"/>
    <w:uiPriority w:val="9"/>
    <w:rsid w:val="00F702E6"/>
    <w:pPr>
      <w:keepNext/>
      <w:keepLines/>
      <w:spacing w:before="200"/>
      <w:outlineLvl w:val="6"/>
    </w:pPr>
    <w:rPr>
      <w:rFonts w:ascii="Cambria" w:hAnsi="Cambria"/>
      <w:i/>
      <w:iCs/>
      <w:color w:val="40404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281665"/>
    <w:rPr>
      <w:rFonts w:ascii="Cambria" w:eastAsia="Times New Roman" w:hAnsi="Cambria" w:cs="Times New Roman"/>
      <w:b/>
      <w:bCs/>
      <w:color w:val="365F91"/>
      <w:sz w:val="28"/>
      <w:szCs w:val="28"/>
    </w:rPr>
  </w:style>
  <w:style w:type="character" w:customStyle="1" w:styleId="Ttulo2Char">
    <w:name w:val="Título 2 Char"/>
    <w:basedOn w:val="Fontepargpadro"/>
    <w:link w:val="Ttulo2"/>
    <w:rsid w:val="00BF2FC1"/>
    <w:rPr>
      <w:b/>
      <w:bCs/>
      <w:sz w:val="24"/>
    </w:rPr>
  </w:style>
  <w:style w:type="paragraph" w:customStyle="1" w:styleId="c17">
    <w:name w:val="c17"/>
    <w:basedOn w:val="Normal"/>
    <w:rsid w:val="009C4CC8"/>
    <w:pPr>
      <w:widowControl w:val="0"/>
      <w:spacing w:line="240" w:lineRule="atLeast"/>
      <w:jc w:val="center"/>
    </w:pPr>
    <w:rPr>
      <w:snapToGrid w:val="0"/>
      <w:szCs w:val="20"/>
    </w:rPr>
  </w:style>
  <w:style w:type="paragraph" w:styleId="Recuodecorpodetexto">
    <w:name w:val="Body Text Indent"/>
    <w:basedOn w:val="Normal"/>
    <w:rsid w:val="009C4CC8"/>
    <w:pPr>
      <w:ind w:left="360" w:firstLine="774"/>
    </w:pPr>
    <w:rPr>
      <w:szCs w:val="20"/>
    </w:rPr>
  </w:style>
  <w:style w:type="paragraph" w:styleId="Recuodecorpodetexto2">
    <w:name w:val="Body Text Indent 2"/>
    <w:basedOn w:val="Normal"/>
    <w:rsid w:val="00433C22"/>
    <w:pPr>
      <w:spacing w:after="120" w:line="480" w:lineRule="auto"/>
      <w:ind w:left="283"/>
    </w:pPr>
  </w:style>
  <w:style w:type="table" w:styleId="Tabelacomgrade">
    <w:name w:val="Table Grid"/>
    <w:basedOn w:val="Tabelanormal"/>
    <w:rsid w:val="00D4641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oEspaoReservado">
    <w:name w:val="Placeholder Text"/>
    <w:basedOn w:val="Fontepargpadro"/>
    <w:uiPriority w:val="99"/>
    <w:semiHidden/>
    <w:rsid w:val="00F8314F"/>
    <w:rPr>
      <w:color w:val="808080"/>
    </w:rPr>
  </w:style>
  <w:style w:type="paragraph" w:styleId="Textodebalo">
    <w:name w:val="Balloon Text"/>
    <w:basedOn w:val="Normal"/>
    <w:link w:val="TextodebaloChar"/>
    <w:uiPriority w:val="99"/>
    <w:semiHidden/>
    <w:unhideWhenUsed/>
    <w:rsid w:val="00F8314F"/>
    <w:rPr>
      <w:rFonts w:ascii="Tahoma" w:hAnsi="Tahoma" w:cs="Tahoma"/>
      <w:sz w:val="16"/>
      <w:szCs w:val="16"/>
    </w:rPr>
  </w:style>
  <w:style w:type="character" w:customStyle="1" w:styleId="TextodebaloChar">
    <w:name w:val="Texto de balão Char"/>
    <w:basedOn w:val="Fontepargpadro"/>
    <w:link w:val="Textodebalo"/>
    <w:uiPriority w:val="99"/>
    <w:semiHidden/>
    <w:rsid w:val="00F8314F"/>
    <w:rPr>
      <w:rFonts w:ascii="Tahoma" w:hAnsi="Tahoma" w:cs="Tahoma"/>
      <w:sz w:val="16"/>
      <w:szCs w:val="16"/>
    </w:rPr>
  </w:style>
  <w:style w:type="paragraph" w:styleId="PargrafodaLista">
    <w:name w:val="List Paragraph"/>
    <w:basedOn w:val="Normal"/>
    <w:uiPriority w:val="34"/>
    <w:qFormat/>
    <w:rsid w:val="00A51B22"/>
    <w:pPr>
      <w:ind w:left="720"/>
      <w:contextualSpacing/>
    </w:pPr>
  </w:style>
  <w:style w:type="paragraph" w:styleId="MapadoDocumento">
    <w:name w:val="Document Map"/>
    <w:basedOn w:val="Normal"/>
    <w:link w:val="MapadoDocumentoChar"/>
    <w:uiPriority w:val="99"/>
    <w:semiHidden/>
    <w:unhideWhenUsed/>
    <w:rsid w:val="009C573B"/>
    <w:rPr>
      <w:rFonts w:ascii="Tahoma" w:hAnsi="Tahoma" w:cs="Tahoma"/>
      <w:sz w:val="16"/>
      <w:szCs w:val="16"/>
    </w:rPr>
  </w:style>
  <w:style w:type="character" w:customStyle="1" w:styleId="MapadoDocumentoChar">
    <w:name w:val="Mapa do Documento Char"/>
    <w:basedOn w:val="Fontepargpadro"/>
    <w:link w:val="MapadoDocumento"/>
    <w:uiPriority w:val="99"/>
    <w:semiHidden/>
    <w:rsid w:val="009C573B"/>
    <w:rPr>
      <w:rFonts w:ascii="Tahoma" w:hAnsi="Tahoma" w:cs="Tahoma"/>
      <w:sz w:val="16"/>
      <w:szCs w:val="16"/>
    </w:rPr>
  </w:style>
  <w:style w:type="paragraph" w:styleId="Cabealho">
    <w:name w:val="header"/>
    <w:basedOn w:val="Normal"/>
    <w:link w:val="CabealhoChar"/>
    <w:uiPriority w:val="99"/>
    <w:unhideWhenUsed/>
    <w:rsid w:val="00FA1EB7"/>
    <w:pPr>
      <w:tabs>
        <w:tab w:val="center" w:pos="4252"/>
        <w:tab w:val="right" w:pos="8504"/>
      </w:tabs>
    </w:pPr>
  </w:style>
  <w:style w:type="character" w:customStyle="1" w:styleId="CabealhoChar">
    <w:name w:val="Cabeçalho Char"/>
    <w:basedOn w:val="Fontepargpadro"/>
    <w:link w:val="Cabealho"/>
    <w:uiPriority w:val="99"/>
    <w:rsid w:val="00FA1EB7"/>
    <w:rPr>
      <w:sz w:val="24"/>
      <w:szCs w:val="24"/>
    </w:rPr>
  </w:style>
  <w:style w:type="paragraph" w:styleId="Rodap">
    <w:name w:val="footer"/>
    <w:basedOn w:val="Normal"/>
    <w:link w:val="RodapChar"/>
    <w:uiPriority w:val="99"/>
    <w:unhideWhenUsed/>
    <w:rsid w:val="00FA1EB7"/>
    <w:pPr>
      <w:tabs>
        <w:tab w:val="center" w:pos="4252"/>
        <w:tab w:val="right" w:pos="8504"/>
      </w:tabs>
    </w:pPr>
  </w:style>
  <w:style w:type="character" w:customStyle="1" w:styleId="RodapChar">
    <w:name w:val="Rodapé Char"/>
    <w:basedOn w:val="Fontepargpadro"/>
    <w:link w:val="Rodap"/>
    <w:uiPriority w:val="99"/>
    <w:rsid w:val="00FA1EB7"/>
    <w:rPr>
      <w:sz w:val="24"/>
      <w:szCs w:val="24"/>
    </w:rPr>
  </w:style>
  <w:style w:type="paragraph" w:styleId="CabealhodoSumrio">
    <w:name w:val="TOC Heading"/>
    <w:basedOn w:val="Ttulo1"/>
    <w:next w:val="Normal"/>
    <w:uiPriority w:val="39"/>
    <w:qFormat/>
    <w:rsid w:val="00FA1EB7"/>
    <w:pPr>
      <w:spacing w:line="276" w:lineRule="auto"/>
      <w:outlineLvl w:val="9"/>
    </w:pPr>
    <w:rPr>
      <w:lang w:eastAsia="en-US"/>
    </w:rPr>
  </w:style>
  <w:style w:type="paragraph" w:styleId="Sumrio1">
    <w:name w:val="toc 1"/>
    <w:basedOn w:val="Normal"/>
    <w:next w:val="Normal"/>
    <w:autoRedefine/>
    <w:uiPriority w:val="39"/>
    <w:unhideWhenUsed/>
    <w:qFormat/>
    <w:rsid w:val="00C0498F"/>
    <w:pPr>
      <w:tabs>
        <w:tab w:val="left" w:pos="851"/>
        <w:tab w:val="right" w:leader="dot" w:pos="9062"/>
      </w:tabs>
      <w:spacing w:after="100"/>
      <w:ind w:firstLine="0"/>
    </w:pPr>
    <w:rPr>
      <w:b/>
    </w:rPr>
  </w:style>
  <w:style w:type="paragraph" w:styleId="Sumrio2">
    <w:name w:val="toc 2"/>
    <w:basedOn w:val="Normal"/>
    <w:next w:val="Normal"/>
    <w:autoRedefine/>
    <w:uiPriority w:val="39"/>
    <w:unhideWhenUsed/>
    <w:qFormat/>
    <w:rsid w:val="00FA1EB7"/>
    <w:pPr>
      <w:spacing w:after="100"/>
      <w:ind w:left="240"/>
    </w:pPr>
  </w:style>
  <w:style w:type="character" w:styleId="Hyperlink">
    <w:name w:val="Hyperlink"/>
    <w:basedOn w:val="Fontepargpadro"/>
    <w:uiPriority w:val="99"/>
    <w:unhideWhenUsed/>
    <w:rsid w:val="00FA1EB7"/>
    <w:rPr>
      <w:color w:val="0000FF"/>
      <w:u w:val="single"/>
    </w:rPr>
  </w:style>
  <w:style w:type="paragraph" w:styleId="Sumrio3">
    <w:name w:val="toc 3"/>
    <w:basedOn w:val="Normal"/>
    <w:next w:val="Normal"/>
    <w:autoRedefine/>
    <w:uiPriority w:val="39"/>
    <w:unhideWhenUsed/>
    <w:qFormat/>
    <w:rsid w:val="0020581A"/>
    <w:pPr>
      <w:spacing w:after="100" w:line="276" w:lineRule="auto"/>
      <w:ind w:left="440"/>
    </w:pPr>
    <w:rPr>
      <w:rFonts w:ascii="Calibri" w:hAnsi="Calibri"/>
      <w:sz w:val="22"/>
      <w:szCs w:val="22"/>
      <w:lang w:eastAsia="en-US"/>
    </w:rPr>
  </w:style>
  <w:style w:type="paragraph" w:customStyle="1" w:styleId="Estilo1">
    <w:name w:val="Estilo1"/>
    <w:basedOn w:val="Normal"/>
    <w:link w:val="Estilo1Char"/>
    <w:qFormat/>
    <w:rsid w:val="0020581A"/>
    <w:pPr>
      <w:keepNext/>
      <w:tabs>
        <w:tab w:val="left" w:pos="540"/>
      </w:tabs>
      <w:outlineLvl w:val="0"/>
    </w:pPr>
    <w:rPr>
      <w:b/>
      <w:sz w:val="28"/>
      <w:szCs w:val="28"/>
    </w:rPr>
  </w:style>
  <w:style w:type="character" w:customStyle="1" w:styleId="Estilo1Char">
    <w:name w:val="Estilo1 Char"/>
    <w:basedOn w:val="Fontepargpadro"/>
    <w:link w:val="Estilo1"/>
    <w:rsid w:val="0020581A"/>
    <w:rPr>
      <w:b/>
      <w:sz w:val="28"/>
      <w:szCs w:val="28"/>
    </w:rPr>
  </w:style>
  <w:style w:type="paragraph" w:customStyle="1" w:styleId="Estilo2">
    <w:name w:val="Estilo2"/>
    <w:basedOn w:val="Normal"/>
    <w:link w:val="Estilo2Char"/>
    <w:qFormat/>
    <w:rsid w:val="0020581A"/>
    <w:pPr>
      <w:keepNext/>
      <w:tabs>
        <w:tab w:val="left" w:pos="540"/>
      </w:tabs>
      <w:outlineLvl w:val="0"/>
    </w:pPr>
    <w:rPr>
      <w:b/>
      <w:szCs w:val="20"/>
    </w:rPr>
  </w:style>
  <w:style w:type="character" w:customStyle="1" w:styleId="Estilo2Char">
    <w:name w:val="Estilo2 Char"/>
    <w:basedOn w:val="Fontepargpadro"/>
    <w:link w:val="Estilo2"/>
    <w:rsid w:val="0020581A"/>
    <w:rPr>
      <w:b/>
      <w:sz w:val="24"/>
    </w:rPr>
  </w:style>
  <w:style w:type="paragraph" w:customStyle="1" w:styleId="Titulo2">
    <w:name w:val="Titulo 2"/>
    <w:basedOn w:val="Normal"/>
    <w:link w:val="Titulo2Char"/>
    <w:qFormat/>
    <w:rsid w:val="00C97D5F"/>
    <w:pPr>
      <w:keepNext/>
      <w:tabs>
        <w:tab w:val="left" w:pos="540"/>
      </w:tabs>
      <w:ind w:firstLine="0"/>
      <w:outlineLvl w:val="0"/>
    </w:pPr>
    <w:rPr>
      <w:b/>
      <w:bCs/>
      <w:szCs w:val="20"/>
    </w:rPr>
  </w:style>
  <w:style w:type="character" w:customStyle="1" w:styleId="Titulo2Char">
    <w:name w:val="Titulo 2 Char"/>
    <w:basedOn w:val="Fontepargpadro"/>
    <w:link w:val="Titulo2"/>
    <w:rsid w:val="00C97D5F"/>
    <w:rPr>
      <w:b/>
      <w:bCs/>
      <w:sz w:val="24"/>
    </w:rPr>
  </w:style>
  <w:style w:type="paragraph" w:customStyle="1" w:styleId="Normal1">
    <w:name w:val="Normal1"/>
    <w:basedOn w:val="Normal"/>
    <w:link w:val="NormalChar"/>
    <w:rsid w:val="004F7057"/>
    <w:pPr>
      <w:ind w:firstLine="1080"/>
    </w:pPr>
  </w:style>
  <w:style w:type="character" w:customStyle="1" w:styleId="NormalChar">
    <w:name w:val="Normal Char"/>
    <w:basedOn w:val="Fontepargpadro"/>
    <w:link w:val="Normal1"/>
    <w:rsid w:val="004F7057"/>
    <w:rPr>
      <w:sz w:val="24"/>
      <w:szCs w:val="24"/>
    </w:rPr>
  </w:style>
  <w:style w:type="paragraph" w:customStyle="1" w:styleId="Titulo1">
    <w:name w:val="Titulo 1"/>
    <w:basedOn w:val="Estilo1"/>
    <w:link w:val="Titulo1Char"/>
    <w:qFormat/>
    <w:rsid w:val="00862C06"/>
    <w:pPr>
      <w:numPr>
        <w:numId w:val="6"/>
      </w:numPr>
      <w:ind w:left="1134" w:hanging="1134"/>
    </w:pPr>
    <w:rPr>
      <w:caps/>
      <w:sz w:val="24"/>
    </w:rPr>
  </w:style>
  <w:style w:type="character" w:customStyle="1" w:styleId="Titulo1Char">
    <w:name w:val="Titulo 1 Char"/>
    <w:basedOn w:val="Estilo1Char"/>
    <w:link w:val="Titulo1"/>
    <w:rsid w:val="00862C06"/>
    <w:rPr>
      <w:b/>
      <w:caps/>
      <w:sz w:val="24"/>
      <w:szCs w:val="28"/>
    </w:rPr>
  </w:style>
  <w:style w:type="paragraph" w:customStyle="1" w:styleId="Titulo3">
    <w:name w:val="Titulo 3"/>
    <w:basedOn w:val="Estilo2"/>
    <w:link w:val="Titulo3Char"/>
    <w:qFormat/>
    <w:rsid w:val="00C97D5F"/>
    <w:pPr>
      <w:ind w:firstLine="0"/>
    </w:pPr>
    <w:rPr>
      <w:i/>
    </w:rPr>
  </w:style>
  <w:style w:type="character" w:customStyle="1" w:styleId="Titulo3Char">
    <w:name w:val="Titulo 3 Char"/>
    <w:basedOn w:val="Estilo2Char"/>
    <w:link w:val="Titulo3"/>
    <w:rsid w:val="00C97D5F"/>
    <w:rPr>
      <w:b/>
      <w:i/>
      <w:sz w:val="24"/>
    </w:rPr>
  </w:style>
  <w:style w:type="paragraph" w:customStyle="1" w:styleId="Marcador">
    <w:name w:val="Marcador"/>
    <w:basedOn w:val="Normal"/>
    <w:link w:val="MarcadorChar"/>
    <w:qFormat/>
    <w:rsid w:val="00B95E18"/>
    <w:pPr>
      <w:tabs>
        <w:tab w:val="num" w:pos="1134"/>
      </w:tabs>
    </w:pPr>
    <w:rPr>
      <w:szCs w:val="20"/>
    </w:rPr>
  </w:style>
  <w:style w:type="character" w:customStyle="1" w:styleId="MarcadorChar">
    <w:name w:val="Marcador Char"/>
    <w:basedOn w:val="Fontepargpadro"/>
    <w:link w:val="Marcador"/>
    <w:rsid w:val="00B95E18"/>
    <w:rPr>
      <w:sz w:val="24"/>
    </w:rPr>
  </w:style>
  <w:style w:type="paragraph" w:customStyle="1" w:styleId="nomet">
    <w:name w:val="nome t"/>
    <w:basedOn w:val="Normal"/>
    <w:link w:val="nometChar"/>
    <w:qFormat/>
    <w:rsid w:val="00C81CE3"/>
    <w:pPr>
      <w:tabs>
        <w:tab w:val="num" w:pos="1080"/>
      </w:tabs>
    </w:pPr>
    <w:rPr>
      <w:bCs/>
      <w:sz w:val="20"/>
      <w:szCs w:val="20"/>
    </w:rPr>
  </w:style>
  <w:style w:type="paragraph" w:styleId="SemEspaamento">
    <w:name w:val="No Spacing"/>
    <w:uiPriority w:val="1"/>
    <w:rsid w:val="00602672"/>
    <w:rPr>
      <w:sz w:val="24"/>
      <w:szCs w:val="24"/>
    </w:rPr>
  </w:style>
  <w:style w:type="character" w:customStyle="1" w:styleId="nometChar">
    <w:name w:val="nome t Char"/>
    <w:basedOn w:val="Fontepargpadro"/>
    <w:link w:val="nomet"/>
    <w:rsid w:val="00C81CE3"/>
    <w:rPr>
      <w:bCs/>
    </w:rPr>
  </w:style>
  <w:style w:type="character" w:customStyle="1" w:styleId="Ttulo5Char">
    <w:name w:val="Título 5 Char"/>
    <w:basedOn w:val="Fontepargpadro"/>
    <w:link w:val="Ttulo5"/>
    <w:uiPriority w:val="9"/>
    <w:semiHidden/>
    <w:rsid w:val="00F702E6"/>
    <w:rPr>
      <w:rFonts w:ascii="Cambria" w:eastAsia="Times New Roman" w:hAnsi="Cambria" w:cs="Times New Roman"/>
      <w:color w:val="243F60"/>
      <w:sz w:val="24"/>
      <w:szCs w:val="24"/>
    </w:rPr>
  </w:style>
  <w:style w:type="character" w:customStyle="1" w:styleId="Ttulo7Char">
    <w:name w:val="Título 7 Char"/>
    <w:basedOn w:val="Fontepargpadro"/>
    <w:link w:val="Ttulo7"/>
    <w:uiPriority w:val="9"/>
    <w:semiHidden/>
    <w:rsid w:val="00F702E6"/>
    <w:rPr>
      <w:rFonts w:ascii="Cambria" w:eastAsia="Times New Roman" w:hAnsi="Cambria" w:cs="Times New Roman"/>
      <w:i/>
      <w:iCs/>
      <w:color w:val="404040"/>
      <w:sz w:val="24"/>
      <w:szCs w:val="24"/>
    </w:rPr>
  </w:style>
  <w:style w:type="paragraph" w:styleId="Corpodetexto2">
    <w:name w:val="Body Text 2"/>
    <w:basedOn w:val="Normal"/>
    <w:link w:val="Corpodetexto2Char"/>
    <w:uiPriority w:val="99"/>
    <w:unhideWhenUsed/>
    <w:rsid w:val="00F702E6"/>
    <w:pPr>
      <w:spacing w:after="120" w:line="480" w:lineRule="auto"/>
    </w:pPr>
  </w:style>
  <w:style w:type="character" w:customStyle="1" w:styleId="Corpodetexto2Char">
    <w:name w:val="Corpo de texto 2 Char"/>
    <w:basedOn w:val="Fontepargpadro"/>
    <w:link w:val="Corpodetexto2"/>
    <w:uiPriority w:val="99"/>
    <w:rsid w:val="00F702E6"/>
    <w:rPr>
      <w:sz w:val="24"/>
      <w:szCs w:val="24"/>
    </w:rPr>
  </w:style>
  <w:style w:type="paragraph" w:styleId="NormalWeb">
    <w:name w:val="Normal (Web)"/>
    <w:basedOn w:val="Normal"/>
    <w:rsid w:val="00F702E6"/>
    <w:pPr>
      <w:spacing w:before="100" w:beforeAutospacing="1" w:after="100" w:afterAutospacing="1"/>
    </w:pPr>
  </w:style>
  <w:style w:type="paragraph" w:customStyle="1" w:styleId="p12">
    <w:name w:val="p12"/>
    <w:basedOn w:val="Normal"/>
    <w:rsid w:val="00F702E6"/>
    <w:pPr>
      <w:widowControl w:val="0"/>
      <w:tabs>
        <w:tab w:val="left" w:pos="720"/>
      </w:tabs>
      <w:spacing w:line="240" w:lineRule="atLeast"/>
    </w:pPr>
    <w:rPr>
      <w:snapToGrid w:val="0"/>
      <w:szCs w:val="20"/>
    </w:rPr>
  </w:style>
  <w:style w:type="paragraph" w:customStyle="1" w:styleId="c15">
    <w:name w:val="c15"/>
    <w:basedOn w:val="Normal"/>
    <w:rsid w:val="00F702E6"/>
    <w:pPr>
      <w:widowControl w:val="0"/>
      <w:spacing w:line="240" w:lineRule="atLeast"/>
      <w:jc w:val="center"/>
    </w:pPr>
    <w:rPr>
      <w:snapToGrid w:val="0"/>
      <w:szCs w:val="20"/>
    </w:rPr>
  </w:style>
  <w:style w:type="paragraph" w:styleId="Corpodetexto">
    <w:name w:val="Body Text"/>
    <w:basedOn w:val="Normal"/>
    <w:link w:val="CorpodetextoChar"/>
    <w:rsid w:val="00F702E6"/>
    <w:pPr>
      <w:spacing w:after="120"/>
    </w:pPr>
  </w:style>
  <w:style w:type="character" w:customStyle="1" w:styleId="CorpodetextoChar">
    <w:name w:val="Corpo de texto Char"/>
    <w:basedOn w:val="Fontepargpadro"/>
    <w:link w:val="Corpodetexto"/>
    <w:rsid w:val="00F702E6"/>
    <w:rPr>
      <w:sz w:val="24"/>
      <w:szCs w:val="24"/>
    </w:rPr>
  </w:style>
  <w:style w:type="paragraph" w:styleId="Corpodetexto3">
    <w:name w:val="Body Text 3"/>
    <w:basedOn w:val="Normal"/>
    <w:link w:val="Corpodetexto3Char"/>
    <w:rsid w:val="009C6AD2"/>
    <w:pPr>
      <w:spacing w:after="120"/>
    </w:pPr>
    <w:rPr>
      <w:sz w:val="16"/>
      <w:szCs w:val="16"/>
    </w:rPr>
  </w:style>
  <w:style w:type="character" w:customStyle="1" w:styleId="Corpodetexto3Char">
    <w:name w:val="Corpo de texto 3 Char"/>
    <w:basedOn w:val="Fontepargpadro"/>
    <w:link w:val="Corpodetexto3"/>
    <w:rsid w:val="009C6AD2"/>
    <w:rPr>
      <w:sz w:val="16"/>
      <w:szCs w:val="16"/>
    </w:rPr>
  </w:style>
  <w:style w:type="paragraph" w:customStyle="1" w:styleId="Recuodecorpodetexto21">
    <w:name w:val="Recuo de corpo de texto 21"/>
    <w:basedOn w:val="Normal"/>
    <w:rsid w:val="009B72E8"/>
    <w:pPr>
      <w:widowControl w:val="0"/>
      <w:suppressAutoHyphens/>
      <w:ind w:firstLine="720"/>
    </w:pPr>
    <w:rPr>
      <w:szCs w:val="20"/>
      <w:lang w:eastAsia="ar-SA"/>
    </w:rPr>
  </w:style>
  <w:style w:type="paragraph" w:styleId="Pr-formataoHTML">
    <w:name w:val="HTML Preformatted"/>
    <w:basedOn w:val="Normal"/>
    <w:link w:val="Pr-formataoHTMLChar"/>
    <w:rsid w:val="009B72E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color w:val="000000"/>
      <w:sz w:val="20"/>
      <w:szCs w:val="20"/>
    </w:rPr>
  </w:style>
  <w:style w:type="character" w:customStyle="1" w:styleId="Pr-formataoHTMLChar">
    <w:name w:val="Pré-formatação HTML Char"/>
    <w:basedOn w:val="Fontepargpadro"/>
    <w:link w:val="Pr-formataoHTML"/>
    <w:rsid w:val="009B72E8"/>
    <w:rPr>
      <w:rFonts w:ascii="Courier New" w:hAnsi="Courier New" w:cs="Courier New"/>
      <w:color w:val="000000"/>
    </w:rPr>
  </w:style>
  <w:style w:type="paragraph" w:customStyle="1" w:styleId="Normal15">
    <w:name w:val="Normal15"/>
    <w:basedOn w:val="Normal"/>
    <w:rsid w:val="009B72E8"/>
    <w:rPr>
      <w:rFonts w:ascii="Tahoma" w:hAnsi="Tahoma"/>
      <w:snapToGrid w:val="0"/>
      <w:szCs w:val="20"/>
    </w:rPr>
  </w:style>
  <w:style w:type="paragraph" w:customStyle="1" w:styleId="Ttulo4">
    <w:name w:val="Título 4'"/>
    <w:basedOn w:val="Titulo3"/>
    <w:qFormat/>
    <w:rsid w:val="007F632B"/>
  </w:style>
  <w:style w:type="character" w:styleId="Refdecomentrio">
    <w:name w:val="annotation reference"/>
    <w:basedOn w:val="Fontepargpadro"/>
    <w:uiPriority w:val="99"/>
    <w:semiHidden/>
    <w:unhideWhenUsed/>
    <w:rsid w:val="00295D24"/>
    <w:rPr>
      <w:sz w:val="16"/>
      <w:szCs w:val="16"/>
    </w:rPr>
  </w:style>
  <w:style w:type="paragraph" w:styleId="Textodecomentrio">
    <w:name w:val="annotation text"/>
    <w:basedOn w:val="Normal"/>
    <w:link w:val="TextodecomentrioChar"/>
    <w:uiPriority w:val="99"/>
    <w:unhideWhenUsed/>
    <w:rsid w:val="00295D24"/>
    <w:pPr>
      <w:spacing w:line="240" w:lineRule="auto"/>
    </w:pPr>
    <w:rPr>
      <w:sz w:val="20"/>
      <w:szCs w:val="20"/>
    </w:rPr>
  </w:style>
  <w:style w:type="character" w:customStyle="1" w:styleId="TextodecomentrioChar">
    <w:name w:val="Texto de comentário Char"/>
    <w:basedOn w:val="Fontepargpadro"/>
    <w:link w:val="Textodecomentrio"/>
    <w:uiPriority w:val="99"/>
    <w:rsid w:val="00295D24"/>
  </w:style>
  <w:style w:type="paragraph" w:styleId="Assuntodocomentrio">
    <w:name w:val="annotation subject"/>
    <w:basedOn w:val="Textodecomentrio"/>
    <w:next w:val="Textodecomentrio"/>
    <w:link w:val="AssuntodocomentrioChar"/>
    <w:uiPriority w:val="99"/>
    <w:semiHidden/>
    <w:unhideWhenUsed/>
    <w:rsid w:val="00295D24"/>
    <w:rPr>
      <w:b/>
      <w:bCs/>
    </w:rPr>
  </w:style>
  <w:style w:type="character" w:customStyle="1" w:styleId="AssuntodocomentrioChar">
    <w:name w:val="Assunto do comentário Char"/>
    <w:basedOn w:val="TextodecomentrioChar"/>
    <w:link w:val="Assuntodocomentrio"/>
    <w:uiPriority w:val="99"/>
    <w:semiHidden/>
    <w:rsid w:val="00295D24"/>
    <w:rPr>
      <w:b/>
      <w:bCs/>
    </w:rPr>
  </w:style>
  <w:style w:type="paragraph" w:customStyle="1" w:styleId="Default">
    <w:name w:val="Default"/>
    <w:rsid w:val="004D05A4"/>
    <w:pPr>
      <w:autoSpaceDE w:val="0"/>
      <w:autoSpaceDN w:val="0"/>
      <w:adjustRightInd w:val="0"/>
    </w:pPr>
    <w:rPr>
      <w:rFonts w:ascii="Arial" w:hAnsi="Arial" w:cs="Arial"/>
      <w:color w:val="000000"/>
      <w:sz w:val="24"/>
      <w:szCs w:val="24"/>
    </w:rPr>
  </w:style>
  <w:style w:type="paragraph" w:styleId="Legenda">
    <w:name w:val="caption"/>
    <w:basedOn w:val="Normal"/>
    <w:next w:val="Normal"/>
    <w:uiPriority w:val="35"/>
    <w:unhideWhenUsed/>
    <w:qFormat/>
    <w:rsid w:val="00575966"/>
    <w:pPr>
      <w:spacing w:after="200" w:line="240" w:lineRule="auto"/>
    </w:pPr>
    <w:rPr>
      <w:i/>
      <w:iCs/>
      <w:color w:val="1F497D" w:themeColor="text2"/>
      <w:sz w:val="18"/>
      <w:szCs w:val="18"/>
    </w:rPr>
  </w:style>
  <w:style w:type="paragraph" w:styleId="ndicedeilustraes">
    <w:name w:val="table of figures"/>
    <w:basedOn w:val="Normal"/>
    <w:next w:val="Normal"/>
    <w:uiPriority w:val="99"/>
    <w:unhideWhenUsed/>
    <w:rsid w:val="00C0498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838838">
      <w:bodyDiv w:val="1"/>
      <w:marLeft w:val="0"/>
      <w:marRight w:val="0"/>
      <w:marTop w:val="0"/>
      <w:marBottom w:val="0"/>
      <w:divBdr>
        <w:top w:val="none" w:sz="0" w:space="0" w:color="auto"/>
        <w:left w:val="none" w:sz="0" w:space="0" w:color="auto"/>
        <w:bottom w:val="none" w:sz="0" w:space="0" w:color="auto"/>
        <w:right w:val="none" w:sz="0" w:space="0" w:color="auto"/>
      </w:divBdr>
    </w:div>
    <w:div w:id="78260869">
      <w:bodyDiv w:val="1"/>
      <w:marLeft w:val="0"/>
      <w:marRight w:val="0"/>
      <w:marTop w:val="0"/>
      <w:marBottom w:val="0"/>
      <w:divBdr>
        <w:top w:val="none" w:sz="0" w:space="0" w:color="auto"/>
        <w:left w:val="none" w:sz="0" w:space="0" w:color="auto"/>
        <w:bottom w:val="none" w:sz="0" w:space="0" w:color="auto"/>
        <w:right w:val="none" w:sz="0" w:space="0" w:color="auto"/>
      </w:divBdr>
    </w:div>
    <w:div w:id="109016035">
      <w:bodyDiv w:val="1"/>
      <w:marLeft w:val="0"/>
      <w:marRight w:val="0"/>
      <w:marTop w:val="0"/>
      <w:marBottom w:val="0"/>
      <w:divBdr>
        <w:top w:val="none" w:sz="0" w:space="0" w:color="auto"/>
        <w:left w:val="none" w:sz="0" w:space="0" w:color="auto"/>
        <w:bottom w:val="none" w:sz="0" w:space="0" w:color="auto"/>
        <w:right w:val="none" w:sz="0" w:space="0" w:color="auto"/>
      </w:divBdr>
    </w:div>
    <w:div w:id="181864209">
      <w:bodyDiv w:val="1"/>
      <w:marLeft w:val="0"/>
      <w:marRight w:val="0"/>
      <w:marTop w:val="0"/>
      <w:marBottom w:val="0"/>
      <w:divBdr>
        <w:top w:val="none" w:sz="0" w:space="0" w:color="auto"/>
        <w:left w:val="none" w:sz="0" w:space="0" w:color="auto"/>
        <w:bottom w:val="none" w:sz="0" w:space="0" w:color="auto"/>
        <w:right w:val="none" w:sz="0" w:space="0" w:color="auto"/>
      </w:divBdr>
    </w:div>
    <w:div w:id="247735061">
      <w:bodyDiv w:val="1"/>
      <w:marLeft w:val="0"/>
      <w:marRight w:val="0"/>
      <w:marTop w:val="0"/>
      <w:marBottom w:val="0"/>
      <w:divBdr>
        <w:top w:val="none" w:sz="0" w:space="0" w:color="auto"/>
        <w:left w:val="none" w:sz="0" w:space="0" w:color="auto"/>
        <w:bottom w:val="none" w:sz="0" w:space="0" w:color="auto"/>
        <w:right w:val="none" w:sz="0" w:space="0" w:color="auto"/>
      </w:divBdr>
    </w:div>
    <w:div w:id="256990196">
      <w:bodyDiv w:val="1"/>
      <w:marLeft w:val="0"/>
      <w:marRight w:val="0"/>
      <w:marTop w:val="0"/>
      <w:marBottom w:val="0"/>
      <w:divBdr>
        <w:top w:val="none" w:sz="0" w:space="0" w:color="auto"/>
        <w:left w:val="none" w:sz="0" w:space="0" w:color="auto"/>
        <w:bottom w:val="none" w:sz="0" w:space="0" w:color="auto"/>
        <w:right w:val="none" w:sz="0" w:space="0" w:color="auto"/>
      </w:divBdr>
    </w:div>
    <w:div w:id="342365167">
      <w:bodyDiv w:val="1"/>
      <w:marLeft w:val="0"/>
      <w:marRight w:val="0"/>
      <w:marTop w:val="0"/>
      <w:marBottom w:val="0"/>
      <w:divBdr>
        <w:top w:val="none" w:sz="0" w:space="0" w:color="auto"/>
        <w:left w:val="none" w:sz="0" w:space="0" w:color="auto"/>
        <w:bottom w:val="none" w:sz="0" w:space="0" w:color="auto"/>
        <w:right w:val="none" w:sz="0" w:space="0" w:color="auto"/>
      </w:divBdr>
    </w:div>
    <w:div w:id="415977160">
      <w:bodyDiv w:val="1"/>
      <w:marLeft w:val="0"/>
      <w:marRight w:val="0"/>
      <w:marTop w:val="0"/>
      <w:marBottom w:val="0"/>
      <w:divBdr>
        <w:top w:val="none" w:sz="0" w:space="0" w:color="auto"/>
        <w:left w:val="none" w:sz="0" w:space="0" w:color="auto"/>
        <w:bottom w:val="none" w:sz="0" w:space="0" w:color="auto"/>
        <w:right w:val="none" w:sz="0" w:space="0" w:color="auto"/>
      </w:divBdr>
    </w:div>
    <w:div w:id="508837512">
      <w:bodyDiv w:val="1"/>
      <w:marLeft w:val="0"/>
      <w:marRight w:val="0"/>
      <w:marTop w:val="0"/>
      <w:marBottom w:val="0"/>
      <w:divBdr>
        <w:top w:val="none" w:sz="0" w:space="0" w:color="auto"/>
        <w:left w:val="none" w:sz="0" w:space="0" w:color="auto"/>
        <w:bottom w:val="none" w:sz="0" w:space="0" w:color="auto"/>
        <w:right w:val="none" w:sz="0" w:space="0" w:color="auto"/>
      </w:divBdr>
    </w:div>
    <w:div w:id="519857959">
      <w:bodyDiv w:val="1"/>
      <w:marLeft w:val="0"/>
      <w:marRight w:val="0"/>
      <w:marTop w:val="0"/>
      <w:marBottom w:val="0"/>
      <w:divBdr>
        <w:top w:val="none" w:sz="0" w:space="0" w:color="auto"/>
        <w:left w:val="none" w:sz="0" w:space="0" w:color="auto"/>
        <w:bottom w:val="none" w:sz="0" w:space="0" w:color="auto"/>
        <w:right w:val="none" w:sz="0" w:space="0" w:color="auto"/>
      </w:divBdr>
    </w:div>
    <w:div w:id="530917322">
      <w:bodyDiv w:val="1"/>
      <w:marLeft w:val="0"/>
      <w:marRight w:val="0"/>
      <w:marTop w:val="0"/>
      <w:marBottom w:val="0"/>
      <w:divBdr>
        <w:top w:val="none" w:sz="0" w:space="0" w:color="auto"/>
        <w:left w:val="none" w:sz="0" w:space="0" w:color="auto"/>
        <w:bottom w:val="none" w:sz="0" w:space="0" w:color="auto"/>
        <w:right w:val="none" w:sz="0" w:space="0" w:color="auto"/>
      </w:divBdr>
    </w:div>
    <w:div w:id="552933819">
      <w:bodyDiv w:val="1"/>
      <w:marLeft w:val="0"/>
      <w:marRight w:val="0"/>
      <w:marTop w:val="0"/>
      <w:marBottom w:val="0"/>
      <w:divBdr>
        <w:top w:val="none" w:sz="0" w:space="0" w:color="auto"/>
        <w:left w:val="none" w:sz="0" w:space="0" w:color="auto"/>
        <w:bottom w:val="none" w:sz="0" w:space="0" w:color="auto"/>
        <w:right w:val="none" w:sz="0" w:space="0" w:color="auto"/>
      </w:divBdr>
    </w:div>
    <w:div w:id="648246837">
      <w:bodyDiv w:val="1"/>
      <w:marLeft w:val="0"/>
      <w:marRight w:val="0"/>
      <w:marTop w:val="0"/>
      <w:marBottom w:val="0"/>
      <w:divBdr>
        <w:top w:val="none" w:sz="0" w:space="0" w:color="auto"/>
        <w:left w:val="none" w:sz="0" w:space="0" w:color="auto"/>
        <w:bottom w:val="none" w:sz="0" w:space="0" w:color="auto"/>
        <w:right w:val="none" w:sz="0" w:space="0" w:color="auto"/>
      </w:divBdr>
    </w:div>
    <w:div w:id="675303359">
      <w:bodyDiv w:val="1"/>
      <w:marLeft w:val="0"/>
      <w:marRight w:val="0"/>
      <w:marTop w:val="0"/>
      <w:marBottom w:val="0"/>
      <w:divBdr>
        <w:top w:val="none" w:sz="0" w:space="0" w:color="auto"/>
        <w:left w:val="none" w:sz="0" w:space="0" w:color="auto"/>
        <w:bottom w:val="none" w:sz="0" w:space="0" w:color="auto"/>
        <w:right w:val="none" w:sz="0" w:space="0" w:color="auto"/>
      </w:divBdr>
    </w:div>
    <w:div w:id="737283940">
      <w:bodyDiv w:val="1"/>
      <w:marLeft w:val="0"/>
      <w:marRight w:val="0"/>
      <w:marTop w:val="0"/>
      <w:marBottom w:val="0"/>
      <w:divBdr>
        <w:top w:val="none" w:sz="0" w:space="0" w:color="auto"/>
        <w:left w:val="none" w:sz="0" w:space="0" w:color="auto"/>
        <w:bottom w:val="none" w:sz="0" w:space="0" w:color="auto"/>
        <w:right w:val="none" w:sz="0" w:space="0" w:color="auto"/>
      </w:divBdr>
    </w:div>
    <w:div w:id="752437409">
      <w:bodyDiv w:val="1"/>
      <w:marLeft w:val="0"/>
      <w:marRight w:val="0"/>
      <w:marTop w:val="0"/>
      <w:marBottom w:val="0"/>
      <w:divBdr>
        <w:top w:val="none" w:sz="0" w:space="0" w:color="auto"/>
        <w:left w:val="none" w:sz="0" w:space="0" w:color="auto"/>
        <w:bottom w:val="none" w:sz="0" w:space="0" w:color="auto"/>
        <w:right w:val="none" w:sz="0" w:space="0" w:color="auto"/>
      </w:divBdr>
    </w:div>
    <w:div w:id="784081736">
      <w:bodyDiv w:val="1"/>
      <w:marLeft w:val="0"/>
      <w:marRight w:val="0"/>
      <w:marTop w:val="0"/>
      <w:marBottom w:val="0"/>
      <w:divBdr>
        <w:top w:val="none" w:sz="0" w:space="0" w:color="auto"/>
        <w:left w:val="none" w:sz="0" w:space="0" w:color="auto"/>
        <w:bottom w:val="none" w:sz="0" w:space="0" w:color="auto"/>
        <w:right w:val="none" w:sz="0" w:space="0" w:color="auto"/>
      </w:divBdr>
    </w:div>
    <w:div w:id="849294341">
      <w:bodyDiv w:val="1"/>
      <w:marLeft w:val="0"/>
      <w:marRight w:val="0"/>
      <w:marTop w:val="0"/>
      <w:marBottom w:val="0"/>
      <w:divBdr>
        <w:top w:val="none" w:sz="0" w:space="0" w:color="auto"/>
        <w:left w:val="none" w:sz="0" w:space="0" w:color="auto"/>
        <w:bottom w:val="none" w:sz="0" w:space="0" w:color="auto"/>
        <w:right w:val="none" w:sz="0" w:space="0" w:color="auto"/>
      </w:divBdr>
    </w:div>
    <w:div w:id="899287710">
      <w:bodyDiv w:val="1"/>
      <w:marLeft w:val="0"/>
      <w:marRight w:val="0"/>
      <w:marTop w:val="0"/>
      <w:marBottom w:val="0"/>
      <w:divBdr>
        <w:top w:val="none" w:sz="0" w:space="0" w:color="auto"/>
        <w:left w:val="none" w:sz="0" w:space="0" w:color="auto"/>
        <w:bottom w:val="none" w:sz="0" w:space="0" w:color="auto"/>
        <w:right w:val="none" w:sz="0" w:space="0" w:color="auto"/>
      </w:divBdr>
    </w:div>
    <w:div w:id="1021592201">
      <w:bodyDiv w:val="1"/>
      <w:marLeft w:val="0"/>
      <w:marRight w:val="0"/>
      <w:marTop w:val="0"/>
      <w:marBottom w:val="0"/>
      <w:divBdr>
        <w:top w:val="none" w:sz="0" w:space="0" w:color="auto"/>
        <w:left w:val="none" w:sz="0" w:space="0" w:color="auto"/>
        <w:bottom w:val="none" w:sz="0" w:space="0" w:color="auto"/>
        <w:right w:val="none" w:sz="0" w:space="0" w:color="auto"/>
      </w:divBdr>
    </w:div>
    <w:div w:id="1026640244">
      <w:bodyDiv w:val="1"/>
      <w:marLeft w:val="0"/>
      <w:marRight w:val="0"/>
      <w:marTop w:val="0"/>
      <w:marBottom w:val="0"/>
      <w:divBdr>
        <w:top w:val="none" w:sz="0" w:space="0" w:color="auto"/>
        <w:left w:val="none" w:sz="0" w:space="0" w:color="auto"/>
        <w:bottom w:val="none" w:sz="0" w:space="0" w:color="auto"/>
        <w:right w:val="none" w:sz="0" w:space="0" w:color="auto"/>
      </w:divBdr>
    </w:div>
    <w:div w:id="1038235747">
      <w:bodyDiv w:val="1"/>
      <w:marLeft w:val="0"/>
      <w:marRight w:val="0"/>
      <w:marTop w:val="0"/>
      <w:marBottom w:val="0"/>
      <w:divBdr>
        <w:top w:val="none" w:sz="0" w:space="0" w:color="auto"/>
        <w:left w:val="none" w:sz="0" w:space="0" w:color="auto"/>
        <w:bottom w:val="none" w:sz="0" w:space="0" w:color="auto"/>
        <w:right w:val="none" w:sz="0" w:space="0" w:color="auto"/>
      </w:divBdr>
    </w:div>
    <w:div w:id="1100100959">
      <w:bodyDiv w:val="1"/>
      <w:marLeft w:val="0"/>
      <w:marRight w:val="0"/>
      <w:marTop w:val="0"/>
      <w:marBottom w:val="0"/>
      <w:divBdr>
        <w:top w:val="none" w:sz="0" w:space="0" w:color="auto"/>
        <w:left w:val="none" w:sz="0" w:space="0" w:color="auto"/>
        <w:bottom w:val="none" w:sz="0" w:space="0" w:color="auto"/>
        <w:right w:val="none" w:sz="0" w:space="0" w:color="auto"/>
      </w:divBdr>
    </w:div>
    <w:div w:id="1104375183">
      <w:bodyDiv w:val="1"/>
      <w:marLeft w:val="0"/>
      <w:marRight w:val="0"/>
      <w:marTop w:val="0"/>
      <w:marBottom w:val="0"/>
      <w:divBdr>
        <w:top w:val="none" w:sz="0" w:space="0" w:color="auto"/>
        <w:left w:val="none" w:sz="0" w:space="0" w:color="auto"/>
        <w:bottom w:val="none" w:sz="0" w:space="0" w:color="auto"/>
        <w:right w:val="none" w:sz="0" w:space="0" w:color="auto"/>
      </w:divBdr>
    </w:div>
    <w:div w:id="1138886640">
      <w:bodyDiv w:val="1"/>
      <w:marLeft w:val="0"/>
      <w:marRight w:val="0"/>
      <w:marTop w:val="0"/>
      <w:marBottom w:val="0"/>
      <w:divBdr>
        <w:top w:val="none" w:sz="0" w:space="0" w:color="auto"/>
        <w:left w:val="none" w:sz="0" w:space="0" w:color="auto"/>
        <w:bottom w:val="none" w:sz="0" w:space="0" w:color="auto"/>
        <w:right w:val="none" w:sz="0" w:space="0" w:color="auto"/>
      </w:divBdr>
    </w:div>
    <w:div w:id="1171990138">
      <w:bodyDiv w:val="1"/>
      <w:marLeft w:val="0"/>
      <w:marRight w:val="0"/>
      <w:marTop w:val="0"/>
      <w:marBottom w:val="0"/>
      <w:divBdr>
        <w:top w:val="none" w:sz="0" w:space="0" w:color="auto"/>
        <w:left w:val="none" w:sz="0" w:space="0" w:color="auto"/>
        <w:bottom w:val="none" w:sz="0" w:space="0" w:color="auto"/>
        <w:right w:val="none" w:sz="0" w:space="0" w:color="auto"/>
      </w:divBdr>
    </w:div>
    <w:div w:id="1188300595">
      <w:bodyDiv w:val="1"/>
      <w:marLeft w:val="0"/>
      <w:marRight w:val="0"/>
      <w:marTop w:val="0"/>
      <w:marBottom w:val="0"/>
      <w:divBdr>
        <w:top w:val="none" w:sz="0" w:space="0" w:color="auto"/>
        <w:left w:val="none" w:sz="0" w:space="0" w:color="auto"/>
        <w:bottom w:val="none" w:sz="0" w:space="0" w:color="auto"/>
        <w:right w:val="none" w:sz="0" w:space="0" w:color="auto"/>
      </w:divBdr>
    </w:div>
    <w:div w:id="1247955472">
      <w:bodyDiv w:val="1"/>
      <w:marLeft w:val="0"/>
      <w:marRight w:val="0"/>
      <w:marTop w:val="0"/>
      <w:marBottom w:val="0"/>
      <w:divBdr>
        <w:top w:val="none" w:sz="0" w:space="0" w:color="auto"/>
        <w:left w:val="none" w:sz="0" w:space="0" w:color="auto"/>
        <w:bottom w:val="none" w:sz="0" w:space="0" w:color="auto"/>
        <w:right w:val="none" w:sz="0" w:space="0" w:color="auto"/>
      </w:divBdr>
    </w:div>
    <w:div w:id="1252005231">
      <w:bodyDiv w:val="1"/>
      <w:marLeft w:val="0"/>
      <w:marRight w:val="0"/>
      <w:marTop w:val="0"/>
      <w:marBottom w:val="0"/>
      <w:divBdr>
        <w:top w:val="none" w:sz="0" w:space="0" w:color="auto"/>
        <w:left w:val="none" w:sz="0" w:space="0" w:color="auto"/>
        <w:bottom w:val="none" w:sz="0" w:space="0" w:color="auto"/>
        <w:right w:val="none" w:sz="0" w:space="0" w:color="auto"/>
      </w:divBdr>
    </w:div>
    <w:div w:id="1341350495">
      <w:bodyDiv w:val="1"/>
      <w:marLeft w:val="0"/>
      <w:marRight w:val="0"/>
      <w:marTop w:val="0"/>
      <w:marBottom w:val="0"/>
      <w:divBdr>
        <w:top w:val="none" w:sz="0" w:space="0" w:color="auto"/>
        <w:left w:val="none" w:sz="0" w:space="0" w:color="auto"/>
        <w:bottom w:val="none" w:sz="0" w:space="0" w:color="auto"/>
        <w:right w:val="none" w:sz="0" w:space="0" w:color="auto"/>
      </w:divBdr>
    </w:div>
    <w:div w:id="1393887614">
      <w:bodyDiv w:val="1"/>
      <w:marLeft w:val="0"/>
      <w:marRight w:val="0"/>
      <w:marTop w:val="0"/>
      <w:marBottom w:val="0"/>
      <w:divBdr>
        <w:top w:val="none" w:sz="0" w:space="0" w:color="auto"/>
        <w:left w:val="none" w:sz="0" w:space="0" w:color="auto"/>
        <w:bottom w:val="none" w:sz="0" w:space="0" w:color="auto"/>
        <w:right w:val="none" w:sz="0" w:space="0" w:color="auto"/>
      </w:divBdr>
    </w:div>
    <w:div w:id="1408725150">
      <w:bodyDiv w:val="1"/>
      <w:marLeft w:val="0"/>
      <w:marRight w:val="0"/>
      <w:marTop w:val="0"/>
      <w:marBottom w:val="0"/>
      <w:divBdr>
        <w:top w:val="none" w:sz="0" w:space="0" w:color="auto"/>
        <w:left w:val="none" w:sz="0" w:space="0" w:color="auto"/>
        <w:bottom w:val="none" w:sz="0" w:space="0" w:color="auto"/>
        <w:right w:val="none" w:sz="0" w:space="0" w:color="auto"/>
      </w:divBdr>
    </w:div>
    <w:div w:id="1426421762">
      <w:bodyDiv w:val="1"/>
      <w:marLeft w:val="0"/>
      <w:marRight w:val="0"/>
      <w:marTop w:val="0"/>
      <w:marBottom w:val="0"/>
      <w:divBdr>
        <w:top w:val="none" w:sz="0" w:space="0" w:color="auto"/>
        <w:left w:val="none" w:sz="0" w:space="0" w:color="auto"/>
        <w:bottom w:val="none" w:sz="0" w:space="0" w:color="auto"/>
        <w:right w:val="none" w:sz="0" w:space="0" w:color="auto"/>
      </w:divBdr>
    </w:div>
    <w:div w:id="1583489600">
      <w:bodyDiv w:val="1"/>
      <w:marLeft w:val="0"/>
      <w:marRight w:val="0"/>
      <w:marTop w:val="0"/>
      <w:marBottom w:val="0"/>
      <w:divBdr>
        <w:top w:val="none" w:sz="0" w:space="0" w:color="auto"/>
        <w:left w:val="none" w:sz="0" w:space="0" w:color="auto"/>
        <w:bottom w:val="none" w:sz="0" w:space="0" w:color="auto"/>
        <w:right w:val="none" w:sz="0" w:space="0" w:color="auto"/>
      </w:divBdr>
    </w:div>
    <w:div w:id="1595434206">
      <w:bodyDiv w:val="1"/>
      <w:marLeft w:val="0"/>
      <w:marRight w:val="0"/>
      <w:marTop w:val="0"/>
      <w:marBottom w:val="0"/>
      <w:divBdr>
        <w:top w:val="none" w:sz="0" w:space="0" w:color="auto"/>
        <w:left w:val="none" w:sz="0" w:space="0" w:color="auto"/>
        <w:bottom w:val="none" w:sz="0" w:space="0" w:color="auto"/>
        <w:right w:val="none" w:sz="0" w:space="0" w:color="auto"/>
      </w:divBdr>
    </w:div>
    <w:div w:id="1619532013">
      <w:bodyDiv w:val="1"/>
      <w:marLeft w:val="0"/>
      <w:marRight w:val="0"/>
      <w:marTop w:val="0"/>
      <w:marBottom w:val="0"/>
      <w:divBdr>
        <w:top w:val="none" w:sz="0" w:space="0" w:color="auto"/>
        <w:left w:val="none" w:sz="0" w:space="0" w:color="auto"/>
        <w:bottom w:val="none" w:sz="0" w:space="0" w:color="auto"/>
        <w:right w:val="none" w:sz="0" w:space="0" w:color="auto"/>
      </w:divBdr>
    </w:div>
    <w:div w:id="1778522190">
      <w:bodyDiv w:val="1"/>
      <w:marLeft w:val="0"/>
      <w:marRight w:val="0"/>
      <w:marTop w:val="0"/>
      <w:marBottom w:val="0"/>
      <w:divBdr>
        <w:top w:val="none" w:sz="0" w:space="0" w:color="auto"/>
        <w:left w:val="none" w:sz="0" w:space="0" w:color="auto"/>
        <w:bottom w:val="none" w:sz="0" w:space="0" w:color="auto"/>
        <w:right w:val="none" w:sz="0" w:space="0" w:color="auto"/>
      </w:divBdr>
    </w:div>
    <w:div w:id="1868714985">
      <w:bodyDiv w:val="1"/>
      <w:marLeft w:val="0"/>
      <w:marRight w:val="0"/>
      <w:marTop w:val="0"/>
      <w:marBottom w:val="0"/>
      <w:divBdr>
        <w:top w:val="none" w:sz="0" w:space="0" w:color="auto"/>
        <w:left w:val="none" w:sz="0" w:space="0" w:color="auto"/>
        <w:bottom w:val="none" w:sz="0" w:space="0" w:color="auto"/>
        <w:right w:val="none" w:sz="0" w:space="0" w:color="auto"/>
      </w:divBdr>
    </w:div>
    <w:div w:id="1910579484">
      <w:bodyDiv w:val="1"/>
      <w:marLeft w:val="0"/>
      <w:marRight w:val="0"/>
      <w:marTop w:val="0"/>
      <w:marBottom w:val="0"/>
      <w:divBdr>
        <w:top w:val="none" w:sz="0" w:space="0" w:color="auto"/>
        <w:left w:val="none" w:sz="0" w:space="0" w:color="auto"/>
        <w:bottom w:val="none" w:sz="0" w:space="0" w:color="auto"/>
        <w:right w:val="none" w:sz="0" w:space="0" w:color="auto"/>
      </w:divBdr>
    </w:div>
    <w:div w:id="1923679405">
      <w:bodyDiv w:val="1"/>
      <w:marLeft w:val="0"/>
      <w:marRight w:val="0"/>
      <w:marTop w:val="0"/>
      <w:marBottom w:val="0"/>
      <w:divBdr>
        <w:top w:val="none" w:sz="0" w:space="0" w:color="auto"/>
        <w:left w:val="none" w:sz="0" w:space="0" w:color="auto"/>
        <w:bottom w:val="none" w:sz="0" w:space="0" w:color="auto"/>
        <w:right w:val="none" w:sz="0" w:space="0" w:color="auto"/>
      </w:divBdr>
    </w:div>
    <w:div w:id="1973443767">
      <w:bodyDiv w:val="1"/>
      <w:marLeft w:val="0"/>
      <w:marRight w:val="0"/>
      <w:marTop w:val="0"/>
      <w:marBottom w:val="0"/>
      <w:divBdr>
        <w:top w:val="none" w:sz="0" w:space="0" w:color="auto"/>
        <w:left w:val="none" w:sz="0" w:space="0" w:color="auto"/>
        <w:bottom w:val="none" w:sz="0" w:space="0" w:color="auto"/>
        <w:right w:val="none" w:sz="0" w:space="0" w:color="auto"/>
      </w:divBdr>
    </w:div>
    <w:div w:id="2083596372">
      <w:bodyDiv w:val="1"/>
      <w:marLeft w:val="0"/>
      <w:marRight w:val="0"/>
      <w:marTop w:val="0"/>
      <w:marBottom w:val="0"/>
      <w:divBdr>
        <w:top w:val="none" w:sz="0" w:space="0" w:color="auto"/>
        <w:left w:val="none" w:sz="0" w:space="0" w:color="auto"/>
        <w:bottom w:val="none" w:sz="0" w:space="0" w:color="auto"/>
        <w:right w:val="none" w:sz="0" w:space="0" w:color="auto"/>
      </w:divBdr>
    </w:div>
    <w:div w:id="2086803545">
      <w:bodyDiv w:val="1"/>
      <w:marLeft w:val="0"/>
      <w:marRight w:val="0"/>
      <w:marTop w:val="0"/>
      <w:marBottom w:val="0"/>
      <w:divBdr>
        <w:top w:val="none" w:sz="0" w:space="0" w:color="auto"/>
        <w:left w:val="none" w:sz="0" w:space="0" w:color="auto"/>
        <w:bottom w:val="none" w:sz="0" w:space="0" w:color="auto"/>
        <w:right w:val="none" w:sz="0" w:space="0" w:color="auto"/>
      </w:divBdr>
    </w:div>
    <w:div w:id="20872171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0.jpeg"/><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9.jpe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hyperlink" Target="https://educapoint.com.br"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H:\Meu%20Drive\CATEGORIAS\IFMG\2025\TCC_ORIENTADOS\gUILHERME\C&#243;pia%20de%20dietas_tcc_guilherme(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341104508444111"/>
          <c:y val="3.7558680397138014E-2"/>
          <c:w val="0.8661460247622369"/>
          <c:h val="0.79486077881701178"/>
        </c:manualLayout>
      </c:layout>
      <c:barChart>
        <c:barDir val="col"/>
        <c:grouping val="clustered"/>
        <c:varyColors val="0"/>
        <c:ser>
          <c:idx val="0"/>
          <c:order val="0"/>
          <c:tx>
            <c:strRef>
              <c:f>Planilha1!$B$1:$B$2</c:f>
              <c:strCache>
                <c:ptCount val="2"/>
                <c:pt idx="0">
                  <c:v>Programa </c:v>
                </c:pt>
                <c:pt idx="1">
                  <c:v>A</c:v>
                </c:pt>
              </c:strCache>
            </c:strRef>
          </c:tx>
          <c:spPr>
            <a:solidFill>
              <a:schemeClr val="bg1">
                <a:lumMod val="50000"/>
              </a:schemeClr>
            </a:solidFill>
            <a:ln>
              <a:noFill/>
            </a:ln>
            <a:effectLst/>
          </c:spPr>
          <c:invertIfNegative val="0"/>
          <c:cat>
            <c:strRef>
              <c:f>Planilha1!$A$3:$A$12</c:f>
              <c:strCache>
                <c:ptCount val="10"/>
                <c:pt idx="0">
                  <c:v>MS</c:v>
                </c:pt>
                <c:pt idx="1">
                  <c:v>PB</c:v>
                </c:pt>
                <c:pt idx="2">
                  <c:v>EE</c:v>
                </c:pt>
                <c:pt idx="3">
                  <c:v>FDN</c:v>
                </c:pt>
                <c:pt idx="4">
                  <c:v>FDA</c:v>
                </c:pt>
                <c:pt idx="5">
                  <c:v>CNF</c:v>
                </c:pt>
                <c:pt idx="6">
                  <c:v>AMIDO</c:v>
                </c:pt>
                <c:pt idx="7">
                  <c:v>MM</c:v>
                </c:pt>
                <c:pt idx="8">
                  <c:v>NDT</c:v>
                </c:pt>
                <c:pt idx="9">
                  <c:v>FDNfe</c:v>
                </c:pt>
              </c:strCache>
            </c:strRef>
          </c:cat>
          <c:val>
            <c:numRef>
              <c:f>Planilha1!$B$3:$B$12</c:f>
              <c:numCache>
                <c:formatCode>General</c:formatCode>
                <c:ptCount val="10"/>
                <c:pt idx="0">
                  <c:v>5.5466666666666704</c:v>
                </c:pt>
                <c:pt idx="1">
                  <c:v>0.103333333333333</c:v>
                </c:pt>
                <c:pt idx="2">
                  <c:v>0.82</c:v>
                </c:pt>
                <c:pt idx="3">
                  <c:v>-7.89</c:v>
                </c:pt>
                <c:pt idx="4">
                  <c:v>-5.7666666666666702</c:v>
                </c:pt>
                <c:pt idx="5">
                  <c:v>7.4533333333333296</c:v>
                </c:pt>
                <c:pt idx="6">
                  <c:v>-0.4666666666666674</c:v>
                </c:pt>
                <c:pt idx="7">
                  <c:v>-2</c:v>
                </c:pt>
                <c:pt idx="8">
                  <c:v>2.7733333333333401</c:v>
                </c:pt>
                <c:pt idx="9">
                  <c:v>1.358107</c:v>
                </c:pt>
              </c:numCache>
            </c:numRef>
          </c:val>
          <c:extLst>
            <c:ext xmlns:c16="http://schemas.microsoft.com/office/drawing/2014/chart" uri="{C3380CC4-5D6E-409C-BE32-E72D297353CC}">
              <c16:uniqueId val="{00000000-96C8-440E-9BF6-92421712CE80}"/>
            </c:ext>
          </c:extLst>
        </c:ser>
        <c:ser>
          <c:idx val="1"/>
          <c:order val="1"/>
          <c:tx>
            <c:strRef>
              <c:f>Planilha1!$C$1:$C$2</c:f>
              <c:strCache>
                <c:ptCount val="2"/>
                <c:pt idx="0">
                  <c:v>Programa </c:v>
                </c:pt>
                <c:pt idx="1">
                  <c:v>B</c:v>
                </c:pt>
              </c:strCache>
            </c:strRef>
          </c:tx>
          <c:spPr>
            <a:solidFill>
              <a:schemeClr val="bg1">
                <a:lumMod val="85000"/>
              </a:schemeClr>
            </a:solidFill>
            <a:ln>
              <a:solidFill>
                <a:schemeClr val="bg1">
                  <a:lumMod val="65000"/>
                </a:schemeClr>
              </a:solidFill>
            </a:ln>
            <a:effectLst/>
          </c:spPr>
          <c:invertIfNegative val="0"/>
          <c:cat>
            <c:strRef>
              <c:f>Planilha1!$A$3:$A$12</c:f>
              <c:strCache>
                <c:ptCount val="10"/>
                <c:pt idx="0">
                  <c:v>MS</c:v>
                </c:pt>
                <c:pt idx="1">
                  <c:v>PB</c:v>
                </c:pt>
                <c:pt idx="2">
                  <c:v>EE</c:v>
                </c:pt>
                <c:pt idx="3">
                  <c:v>FDN</c:v>
                </c:pt>
                <c:pt idx="4">
                  <c:v>FDA</c:v>
                </c:pt>
                <c:pt idx="5">
                  <c:v>CNF</c:v>
                </c:pt>
                <c:pt idx="6">
                  <c:v>AMIDO</c:v>
                </c:pt>
                <c:pt idx="7">
                  <c:v>MM</c:v>
                </c:pt>
                <c:pt idx="8">
                  <c:v>NDT</c:v>
                </c:pt>
                <c:pt idx="9">
                  <c:v>FDNfe</c:v>
                </c:pt>
              </c:strCache>
            </c:strRef>
          </c:cat>
          <c:val>
            <c:numRef>
              <c:f>Planilha1!$C$3:$C$12</c:f>
              <c:numCache>
                <c:formatCode>General</c:formatCode>
                <c:ptCount val="10"/>
                <c:pt idx="0">
                  <c:v>6.835</c:v>
                </c:pt>
                <c:pt idx="1">
                  <c:v>-3.2749999999999999</c:v>
                </c:pt>
                <c:pt idx="2">
                  <c:v>1.53</c:v>
                </c:pt>
                <c:pt idx="3">
                  <c:v>-4</c:v>
                </c:pt>
                <c:pt idx="4">
                  <c:v>-4.76</c:v>
                </c:pt>
                <c:pt idx="5">
                  <c:v>11.205</c:v>
                </c:pt>
                <c:pt idx="6">
                  <c:v>2.4950000000000001</c:v>
                </c:pt>
                <c:pt idx="7">
                  <c:v>-2.5249999999999999</c:v>
                </c:pt>
                <c:pt idx="8">
                  <c:v>-3.5</c:v>
                </c:pt>
                <c:pt idx="9">
                  <c:v>5.1938719999999998</c:v>
                </c:pt>
              </c:numCache>
            </c:numRef>
          </c:val>
          <c:extLst>
            <c:ext xmlns:c16="http://schemas.microsoft.com/office/drawing/2014/chart" uri="{C3380CC4-5D6E-409C-BE32-E72D297353CC}">
              <c16:uniqueId val="{00000001-96C8-440E-9BF6-92421712CE80}"/>
            </c:ext>
          </c:extLst>
        </c:ser>
        <c:dLbls>
          <c:showLegendKey val="0"/>
          <c:showVal val="0"/>
          <c:showCatName val="0"/>
          <c:showSerName val="0"/>
          <c:showPercent val="0"/>
          <c:showBubbleSize val="0"/>
        </c:dLbls>
        <c:gapWidth val="219"/>
        <c:overlap val="-27"/>
        <c:axId val="186848000"/>
        <c:axId val="186849920"/>
      </c:barChart>
      <c:catAx>
        <c:axId val="18684800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pt-BR"/>
                  <a:t>Nutrientes</a:t>
                </a:r>
              </a:p>
            </c:rich>
          </c:tx>
          <c:overlay val="0"/>
          <c:spPr>
            <a:noFill/>
            <a:ln>
              <a:noFill/>
            </a:ln>
            <a:effectLst/>
          </c:sp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pt-BR"/>
          </a:p>
        </c:txPr>
        <c:crossAx val="186849920"/>
        <c:crosses val="autoZero"/>
        <c:auto val="1"/>
        <c:lblAlgn val="ctr"/>
        <c:lblOffset val="100"/>
        <c:noMultiLvlLbl val="0"/>
      </c:catAx>
      <c:valAx>
        <c:axId val="186849920"/>
        <c:scaling>
          <c:orientation val="minMax"/>
          <c:max val="10"/>
          <c:min val="-12"/>
        </c:scaling>
        <c:delete val="0"/>
        <c:axPos val="l"/>
        <c:title>
          <c:tx>
            <c:rich>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pt-BR"/>
                  <a:t>Variação da Diferença (%)</a:t>
                </a:r>
              </a:p>
            </c:rich>
          </c:tx>
          <c:layout>
            <c:manualLayout>
              <c:xMode val="edge"/>
              <c:yMode val="edge"/>
              <c:x val="3.888888888888889E-2"/>
              <c:y val="0.31330963837853604"/>
            </c:manualLayout>
          </c:layout>
          <c:overlay val="0"/>
          <c:spPr>
            <a:noFill/>
            <a:ln>
              <a:noFill/>
            </a:ln>
            <a:effectLst/>
          </c:spPr>
        </c:title>
        <c:numFmt formatCode="General"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pt-BR"/>
          </a:p>
        </c:txPr>
        <c:crossAx val="186848000"/>
        <c:crosses val="autoZero"/>
        <c:crossBetween val="between"/>
        <c:majorUnit val="1"/>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pt-B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lgn="ctr">
        <a:defRPr>
          <a:solidFill>
            <a:schemeClr val="tx1"/>
          </a:solidFill>
          <a:latin typeface="Times New Roman" panose="02020603050405020304" pitchFamily="18" charset="0"/>
          <a:cs typeface="Times New Roman" panose="02020603050405020304" pitchFamily="18" charset="0"/>
        </a:defRPr>
      </a:pPr>
      <a:endParaRPr lang="pt-BR"/>
    </a:p>
  </c:txPr>
  <c:externalData r:id="rId1">
    <c:autoUpdate val="0"/>
  </c:externalData>
</c:chartSpace>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EF0DF2-A300-410A-9FED-C3A65868D0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6282</TotalTime>
  <Pages>28</Pages>
  <Words>5309</Words>
  <Characters>31299</Characters>
  <Application>Microsoft Office Word</Application>
  <DocSecurity>0</DocSecurity>
  <Lines>260</Lines>
  <Paragraphs>73</Paragraphs>
  <ScaleCrop>false</ScaleCrop>
  <HeadingPairs>
    <vt:vector size="2" baseType="variant">
      <vt:variant>
        <vt:lpstr>Título</vt:lpstr>
      </vt:variant>
      <vt:variant>
        <vt:i4>1</vt:i4>
      </vt:variant>
    </vt:vector>
  </HeadingPairs>
  <TitlesOfParts>
    <vt:vector size="1" baseType="lpstr">
      <vt:lpstr>3</vt:lpstr>
    </vt:vector>
  </TitlesOfParts>
  <Company>Pantuza</Company>
  <LinksUpToDate>false</LinksUpToDate>
  <CharactersWithSpaces>36535</CharactersWithSpaces>
  <SharedDoc>false</SharedDoc>
  <HLinks>
    <vt:vector size="462" baseType="variant">
      <vt:variant>
        <vt:i4>5374044</vt:i4>
      </vt:variant>
      <vt:variant>
        <vt:i4>1125</vt:i4>
      </vt:variant>
      <vt:variant>
        <vt:i4>0</vt:i4>
      </vt:variant>
      <vt:variant>
        <vt:i4>5</vt:i4>
      </vt:variant>
      <vt:variant>
        <vt:lpwstr>http://www.decom.iceb.ufop.br/prof/marcone/orientacoes/orientacoesconcluidas.html</vt:lpwstr>
      </vt:variant>
      <vt:variant>
        <vt:lpwstr/>
      </vt:variant>
      <vt:variant>
        <vt:i4>1703996</vt:i4>
      </vt:variant>
      <vt:variant>
        <vt:i4>452</vt:i4>
      </vt:variant>
      <vt:variant>
        <vt:i4>0</vt:i4>
      </vt:variant>
      <vt:variant>
        <vt:i4>5</vt:i4>
      </vt:variant>
      <vt:variant>
        <vt:lpwstr/>
      </vt:variant>
      <vt:variant>
        <vt:lpwstr>_Toc188511418</vt:lpwstr>
      </vt:variant>
      <vt:variant>
        <vt:i4>1703996</vt:i4>
      </vt:variant>
      <vt:variant>
        <vt:i4>446</vt:i4>
      </vt:variant>
      <vt:variant>
        <vt:i4>0</vt:i4>
      </vt:variant>
      <vt:variant>
        <vt:i4>5</vt:i4>
      </vt:variant>
      <vt:variant>
        <vt:lpwstr/>
      </vt:variant>
      <vt:variant>
        <vt:lpwstr>_Toc188511417</vt:lpwstr>
      </vt:variant>
      <vt:variant>
        <vt:i4>1703996</vt:i4>
      </vt:variant>
      <vt:variant>
        <vt:i4>440</vt:i4>
      </vt:variant>
      <vt:variant>
        <vt:i4>0</vt:i4>
      </vt:variant>
      <vt:variant>
        <vt:i4>5</vt:i4>
      </vt:variant>
      <vt:variant>
        <vt:lpwstr/>
      </vt:variant>
      <vt:variant>
        <vt:lpwstr>_Toc188511416</vt:lpwstr>
      </vt:variant>
      <vt:variant>
        <vt:i4>1703996</vt:i4>
      </vt:variant>
      <vt:variant>
        <vt:i4>434</vt:i4>
      </vt:variant>
      <vt:variant>
        <vt:i4>0</vt:i4>
      </vt:variant>
      <vt:variant>
        <vt:i4>5</vt:i4>
      </vt:variant>
      <vt:variant>
        <vt:lpwstr/>
      </vt:variant>
      <vt:variant>
        <vt:lpwstr>_Toc188511415</vt:lpwstr>
      </vt:variant>
      <vt:variant>
        <vt:i4>1703996</vt:i4>
      </vt:variant>
      <vt:variant>
        <vt:i4>428</vt:i4>
      </vt:variant>
      <vt:variant>
        <vt:i4>0</vt:i4>
      </vt:variant>
      <vt:variant>
        <vt:i4>5</vt:i4>
      </vt:variant>
      <vt:variant>
        <vt:lpwstr/>
      </vt:variant>
      <vt:variant>
        <vt:lpwstr>_Toc188511414</vt:lpwstr>
      </vt:variant>
      <vt:variant>
        <vt:i4>1703996</vt:i4>
      </vt:variant>
      <vt:variant>
        <vt:i4>422</vt:i4>
      </vt:variant>
      <vt:variant>
        <vt:i4>0</vt:i4>
      </vt:variant>
      <vt:variant>
        <vt:i4>5</vt:i4>
      </vt:variant>
      <vt:variant>
        <vt:lpwstr/>
      </vt:variant>
      <vt:variant>
        <vt:lpwstr>_Toc188511413</vt:lpwstr>
      </vt:variant>
      <vt:variant>
        <vt:i4>1703996</vt:i4>
      </vt:variant>
      <vt:variant>
        <vt:i4>416</vt:i4>
      </vt:variant>
      <vt:variant>
        <vt:i4>0</vt:i4>
      </vt:variant>
      <vt:variant>
        <vt:i4>5</vt:i4>
      </vt:variant>
      <vt:variant>
        <vt:lpwstr/>
      </vt:variant>
      <vt:variant>
        <vt:lpwstr>_Toc188511412</vt:lpwstr>
      </vt:variant>
      <vt:variant>
        <vt:i4>1703996</vt:i4>
      </vt:variant>
      <vt:variant>
        <vt:i4>410</vt:i4>
      </vt:variant>
      <vt:variant>
        <vt:i4>0</vt:i4>
      </vt:variant>
      <vt:variant>
        <vt:i4>5</vt:i4>
      </vt:variant>
      <vt:variant>
        <vt:lpwstr/>
      </vt:variant>
      <vt:variant>
        <vt:lpwstr>_Toc188511411</vt:lpwstr>
      </vt:variant>
      <vt:variant>
        <vt:i4>1703996</vt:i4>
      </vt:variant>
      <vt:variant>
        <vt:i4>404</vt:i4>
      </vt:variant>
      <vt:variant>
        <vt:i4>0</vt:i4>
      </vt:variant>
      <vt:variant>
        <vt:i4>5</vt:i4>
      </vt:variant>
      <vt:variant>
        <vt:lpwstr/>
      </vt:variant>
      <vt:variant>
        <vt:lpwstr>_Toc188511410</vt:lpwstr>
      </vt:variant>
      <vt:variant>
        <vt:i4>1769532</vt:i4>
      </vt:variant>
      <vt:variant>
        <vt:i4>398</vt:i4>
      </vt:variant>
      <vt:variant>
        <vt:i4>0</vt:i4>
      </vt:variant>
      <vt:variant>
        <vt:i4>5</vt:i4>
      </vt:variant>
      <vt:variant>
        <vt:lpwstr/>
      </vt:variant>
      <vt:variant>
        <vt:lpwstr>_Toc188511409</vt:lpwstr>
      </vt:variant>
      <vt:variant>
        <vt:i4>1769532</vt:i4>
      </vt:variant>
      <vt:variant>
        <vt:i4>392</vt:i4>
      </vt:variant>
      <vt:variant>
        <vt:i4>0</vt:i4>
      </vt:variant>
      <vt:variant>
        <vt:i4>5</vt:i4>
      </vt:variant>
      <vt:variant>
        <vt:lpwstr/>
      </vt:variant>
      <vt:variant>
        <vt:lpwstr>_Toc188511408</vt:lpwstr>
      </vt:variant>
      <vt:variant>
        <vt:i4>1769532</vt:i4>
      </vt:variant>
      <vt:variant>
        <vt:i4>386</vt:i4>
      </vt:variant>
      <vt:variant>
        <vt:i4>0</vt:i4>
      </vt:variant>
      <vt:variant>
        <vt:i4>5</vt:i4>
      </vt:variant>
      <vt:variant>
        <vt:lpwstr/>
      </vt:variant>
      <vt:variant>
        <vt:lpwstr>_Toc188511407</vt:lpwstr>
      </vt:variant>
      <vt:variant>
        <vt:i4>1769532</vt:i4>
      </vt:variant>
      <vt:variant>
        <vt:i4>380</vt:i4>
      </vt:variant>
      <vt:variant>
        <vt:i4>0</vt:i4>
      </vt:variant>
      <vt:variant>
        <vt:i4>5</vt:i4>
      </vt:variant>
      <vt:variant>
        <vt:lpwstr/>
      </vt:variant>
      <vt:variant>
        <vt:lpwstr>_Toc188511406</vt:lpwstr>
      </vt:variant>
      <vt:variant>
        <vt:i4>1769532</vt:i4>
      </vt:variant>
      <vt:variant>
        <vt:i4>374</vt:i4>
      </vt:variant>
      <vt:variant>
        <vt:i4>0</vt:i4>
      </vt:variant>
      <vt:variant>
        <vt:i4>5</vt:i4>
      </vt:variant>
      <vt:variant>
        <vt:lpwstr/>
      </vt:variant>
      <vt:variant>
        <vt:lpwstr>_Toc188511405</vt:lpwstr>
      </vt:variant>
      <vt:variant>
        <vt:i4>1769532</vt:i4>
      </vt:variant>
      <vt:variant>
        <vt:i4>368</vt:i4>
      </vt:variant>
      <vt:variant>
        <vt:i4>0</vt:i4>
      </vt:variant>
      <vt:variant>
        <vt:i4>5</vt:i4>
      </vt:variant>
      <vt:variant>
        <vt:lpwstr/>
      </vt:variant>
      <vt:variant>
        <vt:lpwstr>_Toc188511404</vt:lpwstr>
      </vt:variant>
      <vt:variant>
        <vt:i4>1769532</vt:i4>
      </vt:variant>
      <vt:variant>
        <vt:i4>362</vt:i4>
      </vt:variant>
      <vt:variant>
        <vt:i4>0</vt:i4>
      </vt:variant>
      <vt:variant>
        <vt:i4>5</vt:i4>
      </vt:variant>
      <vt:variant>
        <vt:lpwstr/>
      </vt:variant>
      <vt:variant>
        <vt:lpwstr>_Toc188511403</vt:lpwstr>
      </vt:variant>
      <vt:variant>
        <vt:i4>1769532</vt:i4>
      </vt:variant>
      <vt:variant>
        <vt:i4>356</vt:i4>
      </vt:variant>
      <vt:variant>
        <vt:i4>0</vt:i4>
      </vt:variant>
      <vt:variant>
        <vt:i4>5</vt:i4>
      </vt:variant>
      <vt:variant>
        <vt:lpwstr/>
      </vt:variant>
      <vt:variant>
        <vt:lpwstr>_Toc188511402</vt:lpwstr>
      </vt:variant>
      <vt:variant>
        <vt:i4>1769532</vt:i4>
      </vt:variant>
      <vt:variant>
        <vt:i4>350</vt:i4>
      </vt:variant>
      <vt:variant>
        <vt:i4>0</vt:i4>
      </vt:variant>
      <vt:variant>
        <vt:i4>5</vt:i4>
      </vt:variant>
      <vt:variant>
        <vt:lpwstr/>
      </vt:variant>
      <vt:variant>
        <vt:lpwstr>_Toc188511401</vt:lpwstr>
      </vt:variant>
      <vt:variant>
        <vt:i4>1769532</vt:i4>
      </vt:variant>
      <vt:variant>
        <vt:i4>344</vt:i4>
      </vt:variant>
      <vt:variant>
        <vt:i4>0</vt:i4>
      </vt:variant>
      <vt:variant>
        <vt:i4>5</vt:i4>
      </vt:variant>
      <vt:variant>
        <vt:lpwstr/>
      </vt:variant>
      <vt:variant>
        <vt:lpwstr>_Toc188511400</vt:lpwstr>
      </vt:variant>
      <vt:variant>
        <vt:i4>1179707</vt:i4>
      </vt:variant>
      <vt:variant>
        <vt:i4>338</vt:i4>
      </vt:variant>
      <vt:variant>
        <vt:i4>0</vt:i4>
      </vt:variant>
      <vt:variant>
        <vt:i4>5</vt:i4>
      </vt:variant>
      <vt:variant>
        <vt:lpwstr/>
      </vt:variant>
      <vt:variant>
        <vt:lpwstr>_Toc188511399</vt:lpwstr>
      </vt:variant>
      <vt:variant>
        <vt:i4>1179707</vt:i4>
      </vt:variant>
      <vt:variant>
        <vt:i4>332</vt:i4>
      </vt:variant>
      <vt:variant>
        <vt:i4>0</vt:i4>
      </vt:variant>
      <vt:variant>
        <vt:i4>5</vt:i4>
      </vt:variant>
      <vt:variant>
        <vt:lpwstr/>
      </vt:variant>
      <vt:variant>
        <vt:lpwstr>_Toc188511398</vt:lpwstr>
      </vt:variant>
      <vt:variant>
        <vt:i4>1179707</vt:i4>
      </vt:variant>
      <vt:variant>
        <vt:i4>326</vt:i4>
      </vt:variant>
      <vt:variant>
        <vt:i4>0</vt:i4>
      </vt:variant>
      <vt:variant>
        <vt:i4>5</vt:i4>
      </vt:variant>
      <vt:variant>
        <vt:lpwstr/>
      </vt:variant>
      <vt:variant>
        <vt:lpwstr>_Toc188511397</vt:lpwstr>
      </vt:variant>
      <vt:variant>
        <vt:i4>1179707</vt:i4>
      </vt:variant>
      <vt:variant>
        <vt:i4>320</vt:i4>
      </vt:variant>
      <vt:variant>
        <vt:i4>0</vt:i4>
      </vt:variant>
      <vt:variant>
        <vt:i4>5</vt:i4>
      </vt:variant>
      <vt:variant>
        <vt:lpwstr/>
      </vt:variant>
      <vt:variant>
        <vt:lpwstr>_Toc188511396</vt:lpwstr>
      </vt:variant>
      <vt:variant>
        <vt:i4>1179707</vt:i4>
      </vt:variant>
      <vt:variant>
        <vt:i4>314</vt:i4>
      </vt:variant>
      <vt:variant>
        <vt:i4>0</vt:i4>
      </vt:variant>
      <vt:variant>
        <vt:i4>5</vt:i4>
      </vt:variant>
      <vt:variant>
        <vt:lpwstr/>
      </vt:variant>
      <vt:variant>
        <vt:lpwstr>_Toc188511395</vt:lpwstr>
      </vt:variant>
      <vt:variant>
        <vt:i4>1179707</vt:i4>
      </vt:variant>
      <vt:variant>
        <vt:i4>308</vt:i4>
      </vt:variant>
      <vt:variant>
        <vt:i4>0</vt:i4>
      </vt:variant>
      <vt:variant>
        <vt:i4>5</vt:i4>
      </vt:variant>
      <vt:variant>
        <vt:lpwstr/>
      </vt:variant>
      <vt:variant>
        <vt:lpwstr>_Toc188511394</vt:lpwstr>
      </vt:variant>
      <vt:variant>
        <vt:i4>1179707</vt:i4>
      </vt:variant>
      <vt:variant>
        <vt:i4>302</vt:i4>
      </vt:variant>
      <vt:variant>
        <vt:i4>0</vt:i4>
      </vt:variant>
      <vt:variant>
        <vt:i4>5</vt:i4>
      </vt:variant>
      <vt:variant>
        <vt:lpwstr/>
      </vt:variant>
      <vt:variant>
        <vt:lpwstr>_Toc188511393</vt:lpwstr>
      </vt:variant>
      <vt:variant>
        <vt:i4>1179707</vt:i4>
      </vt:variant>
      <vt:variant>
        <vt:i4>296</vt:i4>
      </vt:variant>
      <vt:variant>
        <vt:i4>0</vt:i4>
      </vt:variant>
      <vt:variant>
        <vt:i4>5</vt:i4>
      </vt:variant>
      <vt:variant>
        <vt:lpwstr/>
      </vt:variant>
      <vt:variant>
        <vt:lpwstr>_Toc188511392</vt:lpwstr>
      </vt:variant>
      <vt:variant>
        <vt:i4>1179707</vt:i4>
      </vt:variant>
      <vt:variant>
        <vt:i4>290</vt:i4>
      </vt:variant>
      <vt:variant>
        <vt:i4>0</vt:i4>
      </vt:variant>
      <vt:variant>
        <vt:i4>5</vt:i4>
      </vt:variant>
      <vt:variant>
        <vt:lpwstr/>
      </vt:variant>
      <vt:variant>
        <vt:lpwstr>_Toc188511391</vt:lpwstr>
      </vt:variant>
      <vt:variant>
        <vt:i4>1179707</vt:i4>
      </vt:variant>
      <vt:variant>
        <vt:i4>284</vt:i4>
      </vt:variant>
      <vt:variant>
        <vt:i4>0</vt:i4>
      </vt:variant>
      <vt:variant>
        <vt:i4>5</vt:i4>
      </vt:variant>
      <vt:variant>
        <vt:lpwstr/>
      </vt:variant>
      <vt:variant>
        <vt:lpwstr>_Toc188511390</vt:lpwstr>
      </vt:variant>
      <vt:variant>
        <vt:i4>1245243</vt:i4>
      </vt:variant>
      <vt:variant>
        <vt:i4>278</vt:i4>
      </vt:variant>
      <vt:variant>
        <vt:i4>0</vt:i4>
      </vt:variant>
      <vt:variant>
        <vt:i4>5</vt:i4>
      </vt:variant>
      <vt:variant>
        <vt:lpwstr/>
      </vt:variant>
      <vt:variant>
        <vt:lpwstr>_Toc188511389</vt:lpwstr>
      </vt:variant>
      <vt:variant>
        <vt:i4>1245243</vt:i4>
      </vt:variant>
      <vt:variant>
        <vt:i4>272</vt:i4>
      </vt:variant>
      <vt:variant>
        <vt:i4>0</vt:i4>
      </vt:variant>
      <vt:variant>
        <vt:i4>5</vt:i4>
      </vt:variant>
      <vt:variant>
        <vt:lpwstr/>
      </vt:variant>
      <vt:variant>
        <vt:lpwstr>_Toc188511388</vt:lpwstr>
      </vt:variant>
      <vt:variant>
        <vt:i4>1245243</vt:i4>
      </vt:variant>
      <vt:variant>
        <vt:i4>266</vt:i4>
      </vt:variant>
      <vt:variant>
        <vt:i4>0</vt:i4>
      </vt:variant>
      <vt:variant>
        <vt:i4>5</vt:i4>
      </vt:variant>
      <vt:variant>
        <vt:lpwstr/>
      </vt:variant>
      <vt:variant>
        <vt:lpwstr>_Toc188511387</vt:lpwstr>
      </vt:variant>
      <vt:variant>
        <vt:i4>1245243</vt:i4>
      </vt:variant>
      <vt:variant>
        <vt:i4>260</vt:i4>
      </vt:variant>
      <vt:variant>
        <vt:i4>0</vt:i4>
      </vt:variant>
      <vt:variant>
        <vt:i4>5</vt:i4>
      </vt:variant>
      <vt:variant>
        <vt:lpwstr/>
      </vt:variant>
      <vt:variant>
        <vt:lpwstr>_Toc188511386</vt:lpwstr>
      </vt:variant>
      <vt:variant>
        <vt:i4>1245243</vt:i4>
      </vt:variant>
      <vt:variant>
        <vt:i4>254</vt:i4>
      </vt:variant>
      <vt:variant>
        <vt:i4>0</vt:i4>
      </vt:variant>
      <vt:variant>
        <vt:i4>5</vt:i4>
      </vt:variant>
      <vt:variant>
        <vt:lpwstr/>
      </vt:variant>
      <vt:variant>
        <vt:lpwstr>_Toc188511385</vt:lpwstr>
      </vt:variant>
      <vt:variant>
        <vt:i4>1245243</vt:i4>
      </vt:variant>
      <vt:variant>
        <vt:i4>248</vt:i4>
      </vt:variant>
      <vt:variant>
        <vt:i4>0</vt:i4>
      </vt:variant>
      <vt:variant>
        <vt:i4>5</vt:i4>
      </vt:variant>
      <vt:variant>
        <vt:lpwstr/>
      </vt:variant>
      <vt:variant>
        <vt:lpwstr>_Toc188511384</vt:lpwstr>
      </vt:variant>
      <vt:variant>
        <vt:i4>1245243</vt:i4>
      </vt:variant>
      <vt:variant>
        <vt:i4>242</vt:i4>
      </vt:variant>
      <vt:variant>
        <vt:i4>0</vt:i4>
      </vt:variant>
      <vt:variant>
        <vt:i4>5</vt:i4>
      </vt:variant>
      <vt:variant>
        <vt:lpwstr/>
      </vt:variant>
      <vt:variant>
        <vt:lpwstr>_Toc188511383</vt:lpwstr>
      </vt:variant>
      <vt:variant>
        <vt:i4>1245243</vt:i4>
      </vt:variant>
      <vt:variant>
        <vt:i4>236</vt:i4>
      </vt:variant>
      <vt:variant>
        <vt:i4>0</vt:i4>
      </vt:variant>
      <vt:variant>
        <vt:i4>5</vt:i4>
      </vt:variant>
      <vt:variant>
        <vt:lpwstr/>
      </vt:variant>
      <vt:variant>
        <vt:lpwstr>_Toc188511382</vt:lpwstr>
      </vt:variant>
      <vt:variant>
        <vt:i4>1245243</vt:i4>
      </vt:variant>
      <vt:variant>
        <vt:i4>230</vt:i4>
      </vt:variant>
      <vt:variant>
        <vt:i4>0</vt:i4>
      </vt:variant>
      <vt:variant>
        <vt:i4>5</vt:i4>
      </vt:variant>
      <vt:variant>
        <vt:lpwstr/>
      </vt:variant>
      <vt:variant>
        <vt:lpwstr>_Toc188511381</vt:lpwstr>
      </vt:variant>
      <vt:variant>
        <vt:i4>1245243</vt:i4>
      </vt:variant>
      <vt:variant>
        <vt:i4>224</vt:i4>
      </vt:variant>
      <vt:variant>
        <vt:i4>0</vt:i4>
      </vt:variant>
      <vt:variant>
        <vt:i4>5</vt:i4>
      </vt:variant>
      <vt:variant>
        <vt:lpwstr/>
      </vt:variant>
      <vt:variant>
        <vt:lpwstr>_Toc188511380</vt:lpwstr>
      </vt:variant>
      <vt:variant>
        <vt:i4>1835067</vt:i4>
      </vt:variant>
      <vt:variant>
        <vt:i4>218</vt:i4>
      </vt:variant>
      <vt:variant>
        <vt:i4>0</vt:i4>
      </vt:variant>
      <vt:variant>
        <vt:i4>5</vt:i4>
      </vt:variant>
      <vt:variant>
        <vt:lpwstr/>
      </vt:variant>
      <vt:variant>
        <vt:lpwstr>_Toc188511379</vt:lpwstr>
      </vt:variant>
      <vt:variant>
        <vt:i4>1835067</vt:i4>
      </vt:variant>
      <vt:variant>
        <vt:i4>212</vt:i4>
      </vt:variant>
      <vt:variant>
        <vt:i4>0</vt:i4>
      </vt:variant>
      <vt:variant>
        <vt:i4>5</vt:i4>
      </vt:variant>
      <vt:variant>
        <vt:lpwstr/>
      </vt:variant>
      <vt:variant>
        <vt:lpwstr>_Toc188511378</vt:lpwstr>
      </vt:variant>
      <vt:variant>
        <vt:i4>1835067</vt:i4>
      </vt:variant>
      <vt:variant>
        <vt:i4>206</vt:i4>
      </vt:variant>
      <vt:variant>
        <vt:i4>0</vt:i4>
      </vt:variant>
      <vt:variant>
        <vt:i4>5</vt:i4>
      </vt:variant>
      <vt:variant>
        <vt:lpwstr/>
      </vt:variant>
      <vt:variant>
        <vt:lpwstr>_Toc188511377</vt:lpwstr>
      </vt:variant>
      <vt:variant>
        <vt:i4>1835067</vt:i4>
      </vt:variant>
      <vt:variant>
        <vt:i4>200</vt:i4>
      </vt:variant>
      <vt:variant>
        <vt:i4>0</vt:i4>
      </vt:variant>
      <vt:variant>
        <vt:i4>5</vt:i4>
      </vt:variant>
      <vt:variant>
        <vt:lpwstr/>
      </vt:variant>
      <vt:variant>
        <vt:lpwstr>_Toc188511376</vt:lpwstr>
      </vt:variant>
      <vt:variant>
        <vt:i4>1835067</vt:i4>
      </vt:variant>
      <vt:variant>
        <vt:i4>194</vt:i4>
      </vt:variant>
      <vt:variant>
        <vt:i4>0</vt:i4>
      </vt:variant>
      <vt:variant>
        <vt:i4>5</vt:i4>
      </vt:variant>
      <vt:variant>
        <vt:lpwstr/>
      </vt:variant>
      <vt:variant>
        <vt:lpwstr>_Toc188511375</vt:lpwstr>
      </vt:variant>
      <vt:variant>
        <vt:i4>1835067</vt:i4>
      </vt:variant>
      <vt:variant>
        <vt:i4>188</vt:i4>
      </vt:variant>
      <vt:variant>
        <vt:i4>0</vt:i4>
      </vt:variant>
      <vt:variant>
        <vt:i4>5</vt:i4>
      </vt:variant>
      <vt:variant>
        <vt:lpwstr/>
      </vt:variant>
      <vt:variant>
        <vt:lpwstr>_Toc188511374</vt:lpwstr>
      </vt:variant>
      <vt:variant>
        <vt:i4>1835067</vt:i4>
      </vt:variant>
      <vt:variant>
        <vt:i4>182</vt:i4>
      </vt:variant>
      <vt:variant>
        <vt:i4>0</vt:i4>
      </vt:variant>
      <vt:variant>
        <vt:i4>5</vt:i4>
      </vt:variant>
      <vt:variant>
        <vt:lpwstr/>
      </vt:variant>
      <vt:variant>
        <vt:lpwstr>_Toc188511373</vt:lpwstr>
      </vt:variant>
      <vt:variant>
        <vt:i4>1835067</vt:i4>
      </vt:variant>
      <vt:variant>
        <vt:i4>176</vt:i4>
      </vt:variant>
      <vt:variant>
        <vt:i4>0</vt:i4>
      </vt:variant>
      <vt:variant>
        <vt:i4>5</vt:i4>
      </vt:variant>
      <vt:variant>
        <vt:lpwstr/>
      </vt:variant>
      <vt:variant>
        <vt:lpwstr>_Toc188511372</vt:lpwstr>
      </vt:variant>
      <vt:variant>
        <vt:i4>1835067</vt:i4>
      </vt:variant>
      <vt:variant>
        <vt:i4>170</vt:i4>
      </vt:variant>
      <vt:variant>
        <vt:i4>0</vt:i4>
      </vt:variant>
      <vt:variant>
        <vt:i4>5</vt:i4>
      </vt:variant>
      <vt:variant>
        <vt:lpwstr/>
      </vt:variant>
      <vt:variant>
        <vt:lpwstr>_Toc188511371</vt:lpwstr>
      </vt:variant>
      <vt:variant>
        <vt:i4>1835067</vt:i4>
      </vt:variant>
      <vt:variant>
        <vt:i4>164</vt:i4>
      </vt:variant>
      <vt:variant>
        <vt:i4>0</vt:i4>
      </vt:variant>
      <vt:variant>
        <vt:i4>5</vt:i4>
      </vt:variant>
      <vt:variant>
        <vt:lpwstr/>
      </vt:variant>
      <vt:variant>
        <vt:lpwstr>_Toc188511370</vt:lpwstr>
      </vt:variant>
      <vt:variant>
        <vt:i4>1900603</vt:i4>
      </vt:variant>
      <vt:variant>
        <vt:i4>158</vt:i4>
      </vt:variant>
      <vt:variant>
        <vt:i4>0</vt:i4>
      </vt:variant>
      <vt:variant>
        <vt:i4>5</vt:i4>
      </vt:variant>
      <vt:variant>
        <vt:lpwstr/>
      </vt:variant>
      <vt:variant>
        <vt:lpwstr>_Toc188511369</vt:lpwstr>
      </vt:variant>
      <vt:variant>
        <vt:i4>1900603</vt:i4>
      </vt:variant>
      <vt:variant>
        <vt:i4>152</vt:i4>
      </vt:variant>
      <vt:variant>
        <vt:i4>0</vt:i4>
      </vt:variant>
      <vt:variant>
        <vt:i4>5</vt:i4>
      </vt:variant>
      <vt:variant>
        <vt:lpwstr/>
      </vt:variant>
      <vt:variant>
        <vt:lpwstr>_Toc188511368</vt:lpwstr>
      </vt:variant>
      <vt:variant>
        <vt:i4>1900603</vt:i4>
      </vt:variant>
      <vt:variant>
        <vt:i4>146</vt:i4>
      </vt:variant>
      <vt:variant>
        <vt:i4>0</vt:i4>
      </vt:variant>
      <vt:variant>
        <vt:i4>5</vt:i4>
      </vt:variant>
      <vt:variant>
        <vt:lpwstr/>
      </vt:variant>
      <vt:variant>
        <vt:lpwstr>_Toc188511367</vt:lpwstr>
      </vt:variant>
      <vt:variant>
        <vt:i4>1900603</vt:i4>
      </vt:variant>
      <vt:variant>
        <vt:i4>140</vt:i4>
      </vt:variant>
      <vt:variant>
        <vt:i4>0</vt:i4>
      </vt:variant>
      <vt:variant>
        <vt:i4>5</vt:i4>
      </vt:variant>
      <vt:variant>
        <vt:lpwstr/>
      </vt:variant>
      <vt:variant>
        <vt:lpwstr>_Toc188511366</vt:lpwstr>
      </vt:variant>
      <vt:variant>
        <vt:i4>1900603</vt:i4>
      </vt:variant>
      <vt:variant>
        <vt:i4>134</vt:i4>
      </vt:variant>
      <vt:variant>
        <vt:i4>0</vt:i4>
      </vt:variant>
      <vt:variant>
        <vt:i4>5</vt:i4>
      </vt:variant>
      <vt:variant>
        <vt:lpwstr/>
      </vt:variant>
      <vt:variant>
        <vt:lpwstr>_Toc188511365</vt:lpwstr>
      </vt:variant>
      <vt:variant>
        <vt:i4>1900603</vt:i4>
      </vt:variant>
      <vt:variant>
        <vt:i4>128</vt:i4>
      </vt:variant>
      <vt:variant>
        <vt:i4>0</vt:i4>
      </vt:variant>
      <vt:variant>
        <vt:i4>5</vt:i4>
      </vt:variant>
      <vt:variant>
        <vt:lpwstr/>
      </vt:variant>
      <vt:variant>
        <vt:lpwstr>_Toc188511364</vt:lpwstr>
      </vt:variant>
      <vt:variant>
        <vt:i4>1900603</vt:i4>
      </vt:variant>
      <vt:variant>
        <vt:i4>122</vt:i4>
      </vt:variant>
      <vt:variant>
        <vt:i4>0</vt:i4>
      </vt:variant>
      <vt:variant>
        <vt:i4>5</vt:i4>
      </vt:variant>
      <vt:variant>
        <vt:lpwstr/>
      </vt:variant>
      <vt:variant>
        <vt:lpwstr>_Toc188511363</vt:lpwstr>
      </vt:variant>
      <vt:variant>
        <vt:i4>1900603</vt:i4>
      </vt:variant>
      <vt:variant>
        <vt:i4>116</vt:i4>
      </vt:variant>
      <vt:variant>
        <vt:i4>0</vt:i4>
      </vt:variant>
      <vt:variant>
        <vt:i4>5</vt:i4>
      </vt:variant>
      <vt:variant>
        <vt:lpwstr/>
      </vt:variant>
      <vt:variant>
        <vt:lpwstr>_Toc188511362</vt:lpwstr>
      </vt:variant>
      <vt:variant>
        <vt:i4>1900603</vt:i4>
      </vt:variant>
      <vt:variant>
        <vt:i4>110</vt:i4>
      </vt:variant>
      <vt:variant>
        <vt:i4>0</vt:i4>
      </vt:variant>
      <vt:variant>
        <vt:i4>5</vt:i4>
      </vt:variant>
      <vt:variant>
        <vt:lpwstr/>
      </vt:variant>
      <vt:variant>
        <vt:lpwstr>_Toc188511361</vt:lpwstr>
      </vt:variant>
      <vt:variant>
        <vt:i4>1900603</vt:i4>
      </vt:variant>
      <vt:variant>
        <vt:i4>104</vt:i4>
      </vt:variant>
      <vt:variant>
        <vt:i4>0</vt:i4>
      </vt:variant>
      <vt:variant>
        <vt:i4>5</vt:i4>
      </vt:variant>
      <vt:variant>
        <vt:lpwstr/>
      </vt:variant>
      <vt:variant>
        <vt:lpwstr>_Toc188511360</vt:lpwstr>
      </vt:variant>
      <vt:variant>
        <vt:i4>1966139</vt:i4>
      </vt:variant>
      <vt:variant>
        <vt:i4>98</vt:i4>
      </vt:variant>
      <vt:variant>
        <vt:i4>0</vt:i4>
      </vt:variant>
      <vt:variant>
        <vt:i4>5</vt:i4>
      </vt:variant>
      <vt:variant>
        <vt:lpwstr/>
      </vt:variant>
      <vt:variant>
        <vt:lpwstr>_Toc188511359</vt:lpwstr>
      </vt:variant>
      <vt:variant>
        <vt:i4>1966139</vt:i4>
      </vt:variant>
      <vt:variant>
        <vt:i4>92</vt:i4>
      </vt:variant>
      <vt:variant>
        <vt:i4>0</vt:i4>
      </vt:variant>
      <vt:variant>
        <vt:i4>5</vt:i4>
      </vt:variant>
      <vt:variant>
        <vt:lpwstr/>
      </vt:variant>
      <vt:variant>
        <vt:lpwstr>_Toc188511358</vt:lpwstr>
      </vt:variant>
      <vt:variant>
        <vt:i4>1966139</vt:i4>
      </vt:variant>
      <vt:variant>
        <vt:i4>86</vt:i4>
      </vt:variant>
      <vt:variant>
        <vt:i4>0</vt:i4>
      </vt:variant>
      <vt:variant>
        <vt:i4>5</vt:i4>
      </vt:variant>
      <vt:variant>
        <vt:lpwstr/>
      </vt:variant>
      <vt:variant>
        <vt:lpwstr>_Toc188511357</vt:lpwstr>
      </vt:variant>
      <vt:variant>
        <vt:i4>1966139</vt:i4>
      </vt:variant>
      <vt:variant>
        <vt:i4>80</vt:i4>
      </vt:variant>
      <vt:variant>
        <vt:i4>0</vt:i4>
      </vt:variant>
      <vt:variant>
        <vt:i4>5</vt:i4>
      </vt:variant>
      <vt:variant>
        <vt:lpwstr/>
      </vt:variant>
      <vt:variant>
        <vt:lpwstr>_Toc188511356</vt:lpwstr>
      </vt:variant>
      <vt:variant>
        <vt:i4>1966139</vt:i4>
      </vt:variant>
      <vt:variant>
        <vt:i4>74</vt:i4>
      </vt:variant>
      <vt:variant>
        <vt:i4>0</vt:i4>
      </vt:variant>
      <vt:variant>
        <vt:i4>5</vt:i4>
      </vt:variant>
      <vt:variant>
        <vt:lpwstr/>
      </vt:variant>
      <vt:variant>
        <vt:lpwstr>_Toc188511355</vt:lpwstr>
      </vt:variant>
      <vt:variant>
        <vt:i4>1966139</vt:i4>
      </vt:variant>
      <vt:variant>
        <vt:i4>68</vt:i4>
      </vt:variant>
      <vt:variant>
        <vt:i4>0</vt:i4>
      </vt:variant>
      <vt:variant>
        <vt:i4>5</vt:i4>
      </vt:variant>
      <vt:variant>
        <vt:lpwstr/>
      </vt:variant>
      <vt:variant>
        <vt:lpwstr>_Toc188511354</vt:lpwstr>
      </vt:variant>
      <vt:variant>
        <vt:i4>1966139</vt:i4>
      </vt:variant>
      <vt:variant>
        <vt:i4>62</vt:i4>
      </vt:variant>
      <vt:variant>
        <vt:i4>0</vt:i4>
      </vt:variant>
      <vt:variant>
        <vt:i4>5</vt:i4>
      </vt:variant>
      <vt:variant>
        <vt:lpwstr/>
      </vt:variant>
      <vt:variant>
        <vt:lpwstr>_Toc188511353</vt:lpwstr>
      </vt:variant>
      <vt:variant>
        <vt:i4>1966139</vt:i4>
      </vt:variant>
      <vt:variant>
        <vt:i4>56</vt:i4>
      </vt:variant>
      <vt:variant>
        <vt:i4>0</vt:i4>
      </vt:variant>
      <vt:variant>
        <vt:i4>5</vt:i4>
      </vt:variant>
      <vt:variant>
        <vt:lpwstr/>
      </vt:variant>
      <vt:variant>
        <vt:lpwstr>_Toc188511352</vt:lpwstr>
      </vt:variant>
      <vt:variant>
        <vt:i4>1966139</vt:i4>
      </vt:variant>
      <vt:variant>
        <vt:i4>50</vt:i4>
      </vt:variant>
      <vt:variant>
        <vt:i4>0</vt:i4>
      </vt:variant>
      <vt:variant>
        <vt:i4>5</vt:i4>
      </vt:variant>
      <vt:variant>
        <vt:lpwstr/>
      </vt:variant>
      <vt:variant>
        <vt:lpwstr>_Toc188511351</vt:lpwstr>
      </vt:variant>
      <vt:variant>
        <vt:i4>1966139</vt:i4>
      </vt:variant>
      <vt:variant>
        <vt:i4>44</vt:i4>
      </vt:variant>
      <vt:variant>
        <vt:i4>0</vt:i4>
      </vt:variant>
      <vt:variant>
        <vt:i4>5</vt:i4>
      </vt:variant>
      <vt:variant>
        <vt:lpwstr/>
      </vt:variant>
      <vt:variant>
        <vt:lpwstr>_Toc188511350</vt:lpwstr>
      </vt:variant>
      <vt:variant>
        <vt:i4>2031675</vt:i4>
      </vt:variant>
      <vt:variant>
        <vt:i4>38</vt:i4>
      </vt:variant>
      <vt:variant>
        <vt:i4>0</vt:i4>
      </vt:variant>
      <vt:variant>
        <vt:i4>5</vt:i4>
      </vt:variant>
      <vt:variant>
        <vt:lpwstr/>
      </vt:variant>
      <vt:variant>
        <vt:lpwstr>_Toc188511349</vt:lpwstr>
      </vt:variant>
      <vt:variant>
        <vt:i4>2031675</vt:i4>
      </vt:variant>
      <vt:variant>
        <vt:i4>32</vt:i4>
      </vt:variant>
      <vt:variant>
        <vt:i4>0</vt:i4>
      </vt:variant>
      <vt:variant>
        <vt:i4>5</vt:i4>
      </vt:variant>
      <vt:variant>
        <vt:lpwstr/>
      </vt:variant>
      <vt:variant>
        <vt:lpwstr>_Toc188511348</vt:lpwstr>
      </vt:variant>
      <vt:variant>
        <vt:i4>2031675</vt:i4>
      </vt:variant>
      <vt:variant>
        <vt:i4>26</vt:i4>
      </vt:variant>
      <vt:variant>
        <vt:i4>0</vt:i4>
      </vt:variant>
      <vt:variant>
        <vt:i4>5</vt:i4>
      </vt:variant>
      <vt:variant>
        <vt:lpwstr/>
      </vt:variant>
      <vt:variant>
        <vt:lpwstr>_Toc188511347</vt:lpwstr>
      </vt:variant>
      <vt:variant>
        <vt:i4>2031675</vt:i4>
      </vt:variant>
      <vt:variant>
        <vt:i4>20</vt:i4>
      </vt:variant>
      <vt:variant>
        <vt:i4>0</vt:i4>
      </vt:variant>
      <vt:variant>
        <vt:i4>5</vt:i4>
      </vt:variant>
      <vt:variant>
        <vt:lpwstr/>
      </vt:variant>
      <vt:variant>
        <vt:lpwstr>_Toc188511346</vt:lpwstr>
      </vt:variant>
      <vt:variant>
        <vt:i4>2031675</vt:i4>
      </vt:variant>
      <vt:variant>
        <vt:i4>14</vt:i4>
      </vt:variant>
      <vt:variant>
        <vt:i4>0</vt:i4>
      </vt:variant>
      <vt:variant>
        <vt:i4>5</vt:i4>
      </vt:variant>
      <vt:variant>
        <vt:lpwstr/>
      </vt:variant>
      <vt:variant>
        <vt:lpwstr>_Toc188511345</vt:lpwstr>
      </vt:variant>
      <vt:variant>
        <vt:i4>2031675</vt:i4>
      </vt:variant>
      <vt:variant>
        <vt:i4>8</vt:i4>
      </vt:variant>
      <vt:variant>
        <vt:i4>0</vt:i4>
      </vt:variant>
      <vt:variant>
        <vt:i4>5</vt:i4>
      </vt:variant>
      <vt:variant>
        <vt:lpwstr/>
      </vt:variant>
      <vt:variant>
        <vt:lpwstr>_Toc188511344</vt:lpwstr>
      </vt:variant>
      <vt:variant>
        <vt:i4>2031675</vt:i4>
      </vt:variant>
      <vt:variant>
        <vt:i4>2</vt:i4>
      </vt:variant>
      <vt:variant>
        <vt:i4>0</vt:i4>
      </vt:variant>
      <vt:variant>
        <vt:i4>5</vt:i4>
      </vt:variant>
      <vt:variant>
        <vt:lpwstr/>
      </vt:variant>
      <vt:variant>
        <vt:lpwstr>_Toc188511343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dc:title>
  <dc:subject/>
  <dc:creator>PAntuza</dc:creator>
  <cp:keywords/>
  <dc:description/>
  <cp:lastModifiedBy>Soraya Goulart Passos de Oliveira</cp:lastModifiedBy>
  <cp:revision>78</cp:revision>
  <cp:lastPrinted>2026-01-21T00:23:00Z</cp:lastPrinted>
  <dcterms:created xsi:type="dcterms:W3CDTF">2025-12-19T15:08:00Z</dcterms:created>
  <dcterms:modified xsi:type="dcterms:W3CDTF">2026-01-21T00:26:00Z</dcterms:modified>
</cp:coreProperties>
</file>