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026C66" w14:textId="77777777" w:rsidR="00EA4935" w:rsidRDefault="00227EC6">
      <w:pPr>
        <w:pStyle w:val="Corpodetexto"/>
        <w:spacing w:before="98" w:line="276" w:lineRule="auto"/>
        <w:ind w:left="1482" w:right="995"/>
        <w:jc w:val="center"/>
      </w:pPr>
      <w:r>
        <w:t>INSTITUTO</w:t>
      </w:r>
      <w:r>
        <w:rPr>
          <w:spacing w:val="-2"/>
        </w:rPr>
        <w:t xml:space="preserve"> </w:t>
      </w:r>
      <w:r>
        <w:t>FEDERAL</w:t>
      </w:r>
      <w:r>
        <w:rPr>
          <w:spacing w:val="-3"/>
        </w:rPr>
        <w:t xml:space="preserve"> </w:t>
      </w:r>
      <w:r>
        <w:t>DE</w:t>
      </w:r>
      <w:r>
        <w:rPr>
          <w:spacing w:val="-4"/>
        </w:rPr>
        <w:t xml:space="preserve"> </w:t>
      </w:r>
      <w:r>
        <w:t>EDUCAÇÃO,</w:t>
      </w:r>
      <w:r>
        <w:rPr>
          <w:spacing w:val="-2"/>
        </w:rPr>
        <w:t xml:space="preserve"> </w:t>
      </w:r>
      <w:r>
        <w:t>CIÊNCIA</w:t>
      </w:r>
      <w:r>
        <w:rPr>
          <w:spacing w:val="-2"/>
        </w:rPr>
        <w:t xml:space="preserve"> </w:t>
      </w:r>
      <w:r>
        <w:t>E</w:t>
      </w:r>
      <w:r>
        <w:rPr>
          <w:spacing w:val="-4"/>
        </w:rPr>
        <w:t xml:space="preserve"> </w:t>
      </w:r>
      <w:r>
        <w:t>TECNOLOGIA</w:t>
      </w:r>
      <w:r>
        <w:rPr>
          <w:spacing w:val="1"/>
        </w:rPr>
        <w:t xml:space="preserve"> </w:t>
      </w:r>
      <w:r>
        <w:t>DE</w:t>
      </w:r>
      <w:r>
        <w:rPr>
          <w:spacing w:val="-4"/>
        </w:rPr>
        <w:t xml:space="preserve"> </w:t>
      </w:r>
      <w:r>
        <w:t>MINAS</w:t>
      </w:r>
      <w:r>
        <w:rPr>
          <w:spacing w:val="-57"/>
        </w:rPr>
        <w:t xml:space="preserve"> </w:t>
      </w:r>
      <w:r>
        <w:t xml:space="preserve">GERAIS – </w:t>
      </w:r>
      <w:r>
        <w:rPr>
          <w:i/>
        </w:rPr>
        <w:t xml:space="preserve">CAMPUS </w:t>
      </w:r>
      <w:r>
        <w:t>BAMBUÍ</w:t>
      </w:r>
    </w:p>
    <w:p w14:paraId="04026C67" w14:textId="77777777" w:rsidR="00EA4935" w:rsidRDefault="00227EC6">
      <w:pPr>
        <w:pStyle w:val="Corpodetexto"/>
        <w:spacing w:before="200"/>
        <w:ind w:left="1482" w:right="995"/>
        <w:jc w:val="center"/>
      </w:pPr>
      <w:r>
        <w:t>BACHARELADO</w:t>
      </w:r>
      <w:r>
        <w:rPr>
          <w:spacing w:val="-3"/>
        </w:rPr>
        <w:t xml:space="preserve"> </w:t>
      </w:r>
      <w:r>
        <w:t>EM</w:t>
      </w:r>
      <w:r>
        <w:rPr>
          <w:spacing w:val="-1"/>
        </w:rPr>
        <w:t xml:space="preserve"> </w:t>
      </w:r>
      <w:r>
        <w:t>ZOOTECNIA</w:t>
      </w:r>
    </w:p>
    <w:p w14:paraId="04026C68" w14:textId="77777777" w:rsidR="00EA4935" w:rsidRDefault="00EA4935">
      <w:pPr>
        <w:pStyle w:val="Corpodetexto"/>
        <w:rPr>
          <w:sz w:val="26"/>
        </w:rPr>
      </w:pPr>
    </w:p>
    <w:p w14:paraId="04026C69" w14:textId="77777777" w:rsidR="00EA4935" w:rsidRDefault="00EA4935">
      <w:pPr>
        <w:pStyle w:val="Corpodetexto"/>
        <w:rPr>
          <w:sz w:val="26"/>
        </w:rPr>
      </w:pPr>
    </w:p>
    <w:p w14:paraId="04026C6A" w14:textId="77777777" w:rsidR="00EA4935" w:rsidRDefault="00EA4935">
      <w:pPr>
        <w:pStyle w:val="Corpodetexto"/>
        <w:spacing w:before="10"/>
        <w:rPr>
          <w:sz w:val="31"/>
        </w:rPr>
      </w:pPr>
    </w:p>
    <w:p w14:paraId="04026C6B" w14:textId="61CB0B86" w:rsidR="00EA4935" w:rsidRDefault="00820377">
      <w:pPr>
        <w:pStyle w:val="Corpodetexto"/>
        <w:ind w:left="1482" w:right="995"/>
        <w:jc w:val="center"/>
      </w:pPr>
      <w:r>
        <w:t>Fernanda Piassi Rodrigues de Souza</w:t>
      </w:r>
    </w:p>
    <w:p w14:paraId="04026C6C" w14:textId="77777777" w:rsidR="00EA4935" w:rsidRDefault="00EA4935">
      <w:pPr>
        <w:pStyle w:val="Corpodetexto"/>
        <w:rPr>
          <w:sz w:val="26"/>
        </w:rPr>
      </w:pPr>
    </w:p>
    <w:p w14:paraId="04026C6D" w14:textId="77777777" w:rsidR="00EA4935" w:rsidRDefault="00EA4935">
      <w:pPr>
        <w:pStyle w:val="Corpodetexto"/>
        <w:rPr>
          <w:sz w:val="26"/>
        </w:rPr>
      </w:pPr>
    </w:p>
    <w:p w14:paraId="04026C6E" w14:textId="77777777" w:rsidR="00EA4935" w:rsidRDefault="00EA4935">
      <w:pPr>
        <w:pStyle w:val="Corpodetexto"/>
        <w:rPr>
          <w:sz w:val="26"/>
        </w:rPr>
      </w:pPr>
    </w:p>
    <w:p w14:paraId="04026C6F" w14:textId="77777777" w:rsidR="00EA4935" w:rsidRDefault="00EA4935">
      <w:pPr>
        <w:pStyle w:val="Corpodetexto"/>
        <w:rPr>
          <w:sz w:val="26"/>
        </w:rPr>
      </w:pPr>
    </w:p>
    <w:p w14:paraId="04026C70" w14:textId="77777777" w:rsidR="00EA4935" w:rsidRDefault="00EA4935">
      <w:pPr>
        <w:pStyle w:val="Corpodetexto"/>
        <w:rPr>
          <w:sz w:val="26"/>
        </w:rPr>
      </w:pPr>
    </w:p>
    <w:p w14:paraId="04026C71" w14:textId="77777777" w:rsidR="00EA4935" w:rsidRDefault="00EA4935">
      <w:pPr>
        <w:pStyle w:val="Corpodetexto"/>
        <w:rPr>
          <w:sz w:val="26"/>
        </w:rPr>
      </w:pPr>
    </w:p>
    <w:p w14:paraId="04026C72" w14:textId="77777777" w:rsidR="00EA4935" w:rsidRDefault="00EA4935">
      <w:pPr>
        <w:pStyle w:val="Corpodetexto"/>
        <w:rPr>
          <w:sz w:val="26"/>
        </w:rPr>
      </w:pPr>
    </w:p>
    <w:p w14:paraId="04026C73" w14:textId="77777777" w:rsidR="00EA4935" w:rsidRDefault="00EA4935">
      <w:pPr>
        <w:pStyle w:val="Corpodetexto"/>
        <w:rPr>
          <w:sz w:val="26"/>
        </w:rPr>
      </w:pPr>
    </w:p>
    <w:p w14:paraId="04026C74" w14:textId="77777777" w:rsidR="00EA4935" w:rsidRDefault="00EA4935">
      <w:pPr>
        <w:pStyle w:val="Corpodetexto"/>
        <w:rPr>
          <w:sz w:val="26"/>
        </w:rPr>
      </w:pPr>
    </w:p>
    <w:p w14:paraId="04026C75" w14:textId="77777777" w:rsidR="00EA4935" w:rsidRDefault="00EA4935">
      <w:pPr>
        <w:pStyle w:val="Corpodetexto"/>
        <w:rPr>
          <w:sz w:val="26"/>
        </w:rPr>
      </w:pPr>
    </w:p>
    <w:p w14:paraId="04026C76" w14:textId="77777777" w:rsidR="00EA4935" w:rsidRDefault="00EA4935">
      <w:pPr>
        <w:pStyle w:val="Corpodetexto"/>
        <w:rPr>
          <w:sz w:val="26"/>
        </w:rPr>
      </w:pPr>
    </w:p>
    <w:p w14:paraId="04026C77" w14:textId="77777777" w:rsidR="00EA4935" w:rsidRDefault="00EA4935">
      <w:pPr>
        <w:pStyle w:val="Corpodetexto"/>
        <w:rPr>
          <w:sz w:val="26"/>
        </w:rPr>
      </w:pPr>
    </w:p>
    <w:p w14:paraId="04026C78" w14:textId="77777777" w:rsidR="00EA4935" w:rsidRDefault="00EA4935">
      <w:pPr>
        <w:pStyle w:val="Corpodetexto"/>
        <w:rPr>
          <w:sz w:val="26"/>
        </w:rPr>
      </w:pPr>
    </w:p>
    <w:p w14:paraId="04026C79" w14:textId="77777777" w:rsidR="00EA4935" w:rsidRDefault="00EA4935">
      <w:pPr>
        <w:pStyle w:val="Corpodetexto"/>
        <w:spacing w:before="5"/>
        <w:rPr>
          <w:sz w:val="34"/>
        </w:rPr>
      </w:pPr>
    </w:p>
    <w:p w14:paraId="04026C7A" w14:textId="4D19B690" w:rsidR="00EA4935" w:rsidRDefault="0063356D">
      <w:pPr>
        <w:spacing w:line="360" w:lineRule="auto"/>
        <w:ind w:left="1482" w:right="995"/>
        <w:jc w:val="center"/>
        <w:rPr>
          <w:b/>
          <w:sz w:val="24"/>
        </w:rPr>
      </w:pPr>
      <w:r>
        <w:rPr>
          <w:b/>
          <w:sz w:val="24"/>
        </w:rPr>
        <w:t>A</w:t>
      </w:r>
      <w:r w:rsidR="00566E09">
        <w:rPr>
          <w:b/>
          <w:sz w:val="24"/>
        </w:rPr>
        <w:t>FERIÇÃO DE COMPONENTES QUÍMICO</w:t>
      </w:r>
      <w:r w:rsidR="00FD390C">
        <w:rPr>
          <w:b/>
          <w:sz w:val="24"/>
        </w:rPr>
        <w:t>-BROMATOLÓGICOS EM</w:t>
      </w:r>
      <w:r w:rsidR="005417B1">
        <w:rPr>
          <w:b/>
          <w:sz w:val="24"/>
        </w:rPr>
        <w:t xml:space="preserve"> ALIMENTOS COMERCIAIS</w:t>
      </w:r>
      <w:r w:rsidR="00F1153E">
        <w:rPr>
          <w:b/>
          <w:sz w:val="24"/>
        </w:rPr>
        <w:t xml:space="preserve"> SECOS</w:t>
      </w:r>
      <w:r w:rsidR="00FD390C">
        <w:rPr>
          <w:b/>
          <w:sz w:val="24"/>
        </w:rPr>
        <w:t xml:space="preserve"> PARA CÃES</w:t>
      </w:r>
    </w:p>
    <w:p w14:paraId="04026C7B" w14:textId="77777777" w:rsidR="00EA4935" w:rsidRDefault="00EA4935">
      <w:pPr>
        <w:pStyle w:val="Corpodetexto"/>
        <w:rPr>
          <w:b/>
          <w:sz w:val="26"/>
        </w:rPr>
      </w:pPr>
    </w:p>
    <w:p w14:paraId="04026C7C" w14:textId="77777777" w:rsidR="00EA4935" w:rsidRDefault="00EA4935">
      <w:pPr>
        <w:pStyle w:val="Corpodetexto"/>
        <w:rPr>
          <w:b/>
          <w:sz w:val="26"/>
        </w:rPr>
      </w:pPr>
    </w:p>
    <w:p w14:paraId="04026C7D" w14:textId="77777777" w:rsidR="00EA4935" w:rsidRDefault="00EA4935">
      <w:pPr>
        <w:pStyle w:val="Corpodetexto"/>
        <w:rPr>
          <w:b/>
          <w:sz w:val="26"/>
        </w:rPr>
      </w:pPr>
    </w:p>
    <w:p w14:paraId="04026C7E" w14:textId="77777777" w:rsidR="00EA4935" w:rsidRDefault="00EA4935">
      <w:pPr>
        <w:pStyle w:val="Corpodetexto"/>
        <w:rPr>
          <w:b/>
          <w:sz w:val="26"/>
        </w:rPr>
      </w:pPr>
    </w:p>
    <w:p w14:paraId="04026C7F" w14:textId="77777777" w:rsidR="00EA4935" w:rsidRDefault="00EA4935">
      <w:pPr>
        <w:pStyle w:val="Corpodetexto"/>
        <w:rPr>
          <w:b/>
          <w:sz w:val="26"/>
        </w:rPr>
      </w:pPr>
    </w:p>
    <w:p w14:paraId="04026C80" w14:textId="77777777" w:rsidR="00EA4935" w:rsidRDefault="00EA4935">
      <w:pPr>
        <w:pStyle w:val="Corpodetexto"/>
        <w:rPr>
          <w:b/>
          <w:sz w:val="26"/>
        </w:rPr>
      </w:pPr>
    </w:p>
    <w:p w14:paraId="04026C81" w14:textId="77777777" w:rsidR="00EA4935" w:rsidRDefault="00EA4935">
      <w:pPr>
        <w:pStyle w:val="Corpodetexto"/>
        <w:rPr>
          <w:b/>
          <w:sz w:val="26"/>
        </w:rPr>
      </w:pPr>
    </w:p>
    <w:p w14:paraId="04026C82" w14:textId="77777777" w:rsidR="00EA4935" w:rsidRDefault="00EA4935">
      <w:pPr>
        <w:pStyle w:val="Corpodetexto"/>
        <w:rPr>
          <w:b/>
          <w:sz w:val="26"/>
        </w:rPr>
      </w:pPr>
    </w:p>
    <w:p w14:paraId="04026C83" w14:textId="77777777" w:rsidR="00EA4935" w:rsidRDefault="00EA4935">
      <w:pPr>
        <w:pStyle w:val="Corpodetexto"/>
        <w:rPr>
          <w:b/>
          <w:sz w:val="26"/>
        </w:rPr>
      </w:pPr>
    </w:p>
    <w:p w14:paraId="04026C84" w14:textId="77777777" w:rsidR="00EA4935" w:rsidRDefault="00EA4935">
      <w:pPr>
        <w:pStyle w:val="Corpodetexto"/>
        <w:rPr>
          <w:b/>
          <w:sz w:val="26"/>
        </w:rPr>
      </w:pPr>
    </w:p>
    <w:p w14:paraId="04026C85" w14:textId="77777777" w:rsidR="00EA4935" w:rsidRDefault="00EA4935">
      <w:pPr>
        <w:pStyle w:val="Corpodetexto"/>
        <w:rPr>
          <w:b/>
          <w:sz w:val="26"/>
        </w:rPr>
      </w:pPr>
    </w:p>
    <w:p w14:paraId="04026C86" w14:textId="77777777" w:rsidR="00EA4935" w:rsidRDefault="00EA4935">
      <w:pPr>
        <w:pStyle w:val="Corpodetexto"/>
        <w:rPr>
          <w:b/>
          <w:sz w:val="26"/>
        </w:rPr>
      </w:pPr>
    </w:p>
    <w:p w14:paraId="04026C87" w14:textId="77777777" w:rsidR="00EA4935" w:rsidRDefault="00EA4935">
      <w:pPr>
        <w:pStyle w:val="Corpodetexto"/>
        <w:rPr>
          <w:b/>
          <w:sz w:val="26"/>
        </w:rPr>
      </w:pPr>
    </w:p>
    <w:p w14:paraId="04026C88" w14:textId="77777777" w:rsidR="00EA4935" w:rsidRDefault="00EA4935">
      <w:pPr>
        <w:pStyle w:val="Corpodetexto"/>
        <w:rPr>
          <w:b/>
          <w:sz w:val="26"/>
        </w:rPr>
      </w:pPr>
    </w:p>
    <w:p w14:paraId="04026C89" w14:textId="77777777" w:rsidR="00EA4935" w:rsidRDefault="00EA4935">
      <w:pPr>
        <w:pStyle w:val="Corpodetexto"/>
        <w:rPr>
          <w:b/>
          <w:sz w:val="26"/>
        </w:rPr>
      </w:pPr>
    </w:p>
    <w:p w14:paraId="04026C8A" w14:textId="77777777" w:rsidR="00EA4935" w:rsidRDefault="00EA4935">
      <w:pPr>
        <w:pStyle w:val="Corpodetexto"/>
        <w:rPr>
          <w:b/>
          <w:sz w:val="26"/>
        </w:rPr>
      </w:pPr>
    </w:p>
    <w:p w14:paraId="04026C8B" w14:textId="77777777" w:rsidR="00EA4935" w:rsidRDefault="00EA4935">
      <w:pPr>
        <w:pStyle w:val="Corpodetexto"/>
        <w:rPr>
          <w:b/>
          <w:sz w:val="26"/>
        </w:rPr>
      </w:pPr>
    </w:p>
    <w:p w14:paraId="04026C8C" w14:textId="77777777" w:rsidR="00EA4935" w:rsidRDefault="00EA4935">
      <w:pPr>
        <w:pStyle w:val="Corpodetexto"/>
        <w:spacing w:before="9"/>
        <w:rPr>
          <w:b/>
          <w:sz w:val="25"/>
        </w:rPr>
      </w:pPr>
    </w:p>
    <w:p w14:paraId="04026C8D" w14:textId="77EF85FD" w:rsidR="00EA4935" w:rsidRDefault="00227EC6">
      <w:pPr>
        <w:pStyle w:val="Corpodetexto"/>
        <w:spacing w:before="1" w:line="360" w:lineRule="auto"/>
        <w:ind w:left="5399" w:right="4906"/>
        <w:jc w:val="center"/>
      </w:pPr>
      <w:r>
        <w:t>BAMBUÍ</w:t>
      </w:r>
      <w:r>
        <w:rPr>
          <w:spacing w:val="-57"/>
        </w:rPr>
        <w:t xml:space="preserve"> </w:t>
      </w:r>
      <w:r>
        <w:t>202</w:t>
      </w:r>
      <w:r w:rsidR="0063356D">
        <w:t>4</w:t>
      </w:r>
    </w:p>
    <w:p w14:paraId="04026C8E" w14:textId="77777777" w:rsidR="00EA4935" w:rsidRDefault="00EA4935">
      <w:pPr>
        <w:spacing w:line="360" w:lineRule="auto"/>
        <w:jc w:val="center"/>
        <w:sectPr w:rsidR="00EA4935">
          <w:type w:val="continuous"/>
          <w:pgSz w:w="11910" w:h="16840"/>
          <w:pgMar w:top="1580" w:right="180" w:bottom="280" w:left="260" w:header="720" w:footer="720" w:gutter="0"/>
          <w:cols w:space="720"/>
        </w:sectPr>
      </w:pPr>
    </w:p>
    <w:p w14:paraId="04026C8F" w14:textId="35E2B052" w:rsidR="00EA4935" w:rsidRDefault="00E37429">
      <w:pPr>
        <w:pStyle w:val="Corpodetexto"/>
        <w:spacing w:before="98"/>
        <w:ind w:left="1476" w:right="995"/>
        <w:jc w:val="center"/>
      </w:pPr>
      <w:r>
        <w:lastRenderedPageBreak/>
        <w:t>FERNANDA PIASSI RODRIGUES DE SOUZA</w:t>
      </w:r>
    </w:p>
    <w:p w14:paraId="04026C90" w14:textId="77777777" w:rsidR="00EA4935" w:rsidRDefault="00EA4935">
      <w:pPr>
        <w:pStyle w:val="Corpodetexto"/>
        <w:rPr>
          <w:sz w:val="26"/>
        </w:rPr>
      </w:pPr>
    </w:p>
    <w:p w14:paraId="04026C91" w14:textId="77777777" w:rsidR="00EA4935" w:rsidRDefault="00EA4935">
      <w:pPr>
        <w:pStyle w:val="Corpodetexto"/>
        <w:rPr>
          <w:sz w:val="26"/>
        </w:rPr>
      </w:pPr>
    </w:p>
    <w:p w14:paraId="04026C92" w14:textId="77777777" w:rsidR="00EA4935" w:rsidRDefault="00EA4935">
      <w:pPr>
        <w:pStyle w:val="Corpodetexto"/>
        <w:rPr>
          <w:sz w:val="26"/>
        </w:rPr>
      </w:pPr>
    </w:p>
    <w:p w14:paraId="04026C93" w14:textId="77777777" w:rsidR="00EA4935" w:rsidRDefault="00EA4935">
      <w:pPr>
        <w:pStyle w:val="Corpodetexto"/>
        <w:rPr>
          <w:sz w:val="26"/>
        </w:rPr>
      </w:pPr>
    </w:p>
    <w:p w14:paraId="04026C94" w14:textId="77777777" w:rsidR="00EA4935" w:rsidRDefault="00EA4935">
      <w:pPr>
        <w:pStyle w:val="Corpodetexto"/>
        <w:rPr>
          <w:sz w:val="26"/>
        </w:rPr>
      </w:pPr>
    </w:p>
    <w:p w14:paraId="04026C95" w14:textId="77777777" w:rsidR="00EA4935" w:rsidRDefault="00EA4935">
      <w:pPr>
        <w:pStyle w:val="Corpodetexto"/>
        <w:rPr>
          <w:sz w:val="26"/>
        </w:rPr>
      </w:pPr>
    </w:p>
    <w:p w14:paraId="04026C96" w14:textId="77777777" w:rsidR="00EA4935" w:rsidRDefault="00EA4935">
      <w:pPr>
        <w:pStyle w:val="Corpodetexto"/>
        <w:rPr>
          <w:sz w:val="26"/>
        </w:rPr>
      </w:pPr>
    </w:p>
    <w:p w14:paraId="04026C97" w14:textId="77777777" w:rsidR="00EA4935" w:rsidRDefault="00EA4935">
      <w:pPr>
        <w:pStyle w:val="Corpodetexto"/>
        <w:rPr>
          <w:sz w:val="26"/>
        </w:rPr>
      </w:pPr>
    </w:p>
    <w:p w14:paraId="04026C98" w14:textId="77777777" w:rsidR="00EA4935" w:rsidRDefault="00EA4935">
      <w:pPr>
        <w:pStyle w:val="Corpodetexto"/>
        <w:rPr>
          <w:sz w:val="26"/>
        </w:rPr>
      </w:pPr>
    </w:p>
    <w:p w14:paraId="04026C99" w14:textId="77777777" w:rsidR="00EA4935" w:rsidRDefault="00EA4935">
      <w:pPr>
        <w:pStyle w:val="Corpodetexto"/>
        <w:rPr>
          <w:sz w:val="26"/>
        </w:rPr>
      </w:pPr>
    </w:p>
    <w:p w14:paraId="04026C9A" w14:textId="77777777" w:rsidR="00EA4935" w:rsidRDefault="00EA4935">
      <w:pPr>
        <w:pStyle w:val="Corpodetexto"/>
        <w:rPr>
          <w:sz w:val="26"/>
        </w:rPr>
      </w:pPr>
    </w:p>
    <w:p w14:paraId="04026C9B" w14:textId="77777777" w:rsidR="00EA4935" w:rsidRDefault="00EA4935">
      <w:pPr>
        <w:pStyle w:val="Corpodetexto"/>
        <w:rPr>
          <w:sz w:val="26"/>
        </w:rPr>
      </w:pPr>
    </w:p>
    <w:p w14:paraId="04026C9C" w14:textId="77777777" w:rsidR="00EA4935" w:rsidRDefault="00EA4935">
      <w:pPr>
        <w:pStyle w:val="Corpodetexto"/>
        <w:spacing w:before="5"/>
      </w:pPr>
    </w:p>
    <w:p w14:paraId="04026C9D" w14:textId="451EFF46" w:rsidR="00EA4935" w:rsidRDefault="0036296B">
      <w:pPr>
        <w:spacing w:line="360" w:lineRule="auto"/>
        <w:ind w:left="1482" w:right="995"/>
        <w:jc w:val="center"/>
        <w:rPr>
          <w:b/>
          <w:sz w:val="24"/>
        </w:rPr>
      </w:pPr>
      <w:r>
        <w:rPr>
          <w:b/>
          <w:sz w:val="24"/>
        </w:rPr>
        <w:t>A</w:t>
      </w:r>
      <w:r w:rsidR="00FA63BC">
        <w:rPr>
          <w:b/>
          <w:sz w:val="24"/>
        </w:rPr>
        <w:t>FERIÇÃO DE COMPONENTES QUÍMICO-BROMATOLÓGICOS EM</w:t>
      </w:r>
      <w:r w:rsidR="0045147E">
        <w:rPr>
          <w:b/>
          <w:sz w:val="24"/>
        </w:rPr>
        <w:t xml:space="preserve"> ALIMENTOS COMERCIAIS</w:t>
      </w:r>
      <w:r w:rsidR="00974732">
        <w:rPr>
          <w:b/>
          <w:sz w:val="24"/>
        </w:rPr>
        <w:t xml:space="preserve"> SECOS</w:t>
      </w:r>
      <w:r w:rsidR="0045147E">
        <w:rPr>
          <w:b/>
          <w:sz w:val="24"/>
        </w:rPr>
        <w:t xml:space="preserve"> PARA CÃES</w:t>
      </w:r>
    </w:p>
    <w:p w14:paraId="04026C9E" w14:textId="77777777" w:rsidR="00EA4935" w:rsidRDefault="00EA4935">
      <w:pPr>
        <w:pStyle w:val="Corpodetexto"/>
        <w:rPr>
          <w:b/>
          <w:sz w:val="20"/>
        </w:rPr>
      </w:pPr>
    </w:p>
    <w:p w14:paraId="04026C9F" w14:textId="77777777" w:rsidR="00EA4935" w:rsidRDefault="00EA4935">
      <w:pPr>
        <w:pStyle w:val="Corpodetexto"/>
        <w:rPr>
          <w:b/>
          <w:sz w:val="20"/>
        </w:rPr>
      </w:pPr>
    </w:p>
    <w:p w14:paraId="04026CA0" w14:textId="77777777" w:rsidR="00EA4935" w:rsidRDefault="00EA4935">
      <w:pPr>
        <w:pStyle w:val="Corpodetexto"/>
        <w:rPr>
          <w:b/>
          <w:sz w:val="20"/>
        </w:rPr>
      </w:pPr>
    </w:p>
    <w:p w14:paraId="04026CA1" w14:textId="77777777" w:rsidR="00EA4935" w:rsidRDefault="00EA4935">
      <w:pPr>
        <w:pStyle w:val="Corpodetexto"/>
        <w:rPr>
          <w:b/>
          <w:sz w:val="20"/>
        </w:rPr>
      </w:pPr>
    </w:p>
    <w:p w14:paraId="04026CA2" w14:textId="77777777" w:rsidR="00EA4935" w:rsidRDefault="00EA4935">
      <w:pPr>
        <w:pStyle w:val="Corpodetexto"/>
        <w:rPr>
          <w:b/>
          <w:sz w:val="20"/>
        </w:rPr>
      </w:pPr>
    </w:p>
    <w:p w14:paraId="04026CA3" w14:textId="77777777" w:rsidR="00EA4935" w:rsidRDefault="00EA4935">
      <w:pPr>
        <w:pStyle w:val="Corpodetexto"/>
        <w:rPr>
          <w:b/>
          <w:sz w:val="20"/>
        </w:rPr>
      </w:pPr>
    </w:p>
    <w:p w14:paraId="04026CA4" w14:textId="77777777" w:rsidR="00EA4935" w:rsidRDefault="00EA4935">
      <w:pPr>
        <w:pStyle w:val="Corpodetexto"/>
        <w:rPr>
          <w:b/>
          <w:sz w:val="20"/>
        </w:rPr>
      </w:pPr>
    </w:p>
    <w:p w14:paraId="04026CA5" w14:textId="77777777" w:rsidR="00EA4935" w:rsidRDefault="00EA4935">
      <w:pPr>
        <w:pStyle w:val="Corpodetexto"/>
        <w:rPr>
          <w:b/>
          <w:sz w:val="20"/>
        </w:rPr>
      </w:pPr>
    </w:p>
    <w:p w14:paraId="04026CA6" w14:textId="77777777" w:rsidR="00EA4935" w:rsidRDefault="00EA4935">
      <w:pPr>
        <w:pStyle w:val="Corpodetexto"/>
        <w:spacing w:before="9"/>
        <w:rPr>
          <w:b/>
          <w:sz w:val="23"/>
        </w:rPr>
      </w:pPr>
    </w:p>
    <w:p w14:paraId="04026CA7" w14:textId="77777777" w:rsidR="00EA4935" w:rsidRDefault="00227EC6">
      <w:pPr>
        <w:pStyle w:val="Corpodetexto"/>
        <w:spacing w:before="90" w:line="360" w:lineRule="auto"/>
        <w:ind w:left="5669" w:right="1167"/>
        <w:jc w:val="both"/>
      </w:pPr>
      <w:r>
        <w:t>Trabalho de conclusão de curso apresentado ao</w:t>
      </w:r>
      <w:r>
        <w:rPr>
          <w:spacing w:val="1"/>
        </w:rPr>
        <w:t xml:space="preserve"> </w:t>
      </w:r>
      <w:r>
        <w:t>Curso</w:t>
      </w:r>
      <w:r>
        <w:rPr>
          <w:spacing w:val="-7"/>
        </w:rPr>
        <w:t xml:space="preserve"> </w:t>
      </w:r>
      <w:r>
        <w:t>de</w:t>
      </w:r>
      <w:r>
        <w:rPr>
          <w:spacing w:val="-5"/>
        </w:rPr>
        <w:t xml:space="preserve"> </w:t>
      </w:r>
      <w:r>
        <w:t>Bacharelado</w:t>
      </w:r>
      <w:r>
        <w:rPr>
          <w:spacing w:val="-5"/>
        </w:rPr>
        <w:t xml:space="preserve"> </w:t>
      </w:r>
      <w:r>
        <w:t>em</w:t>
      </w:r>
      <w:r>
        <w:rPr>
          <w:spacing w:val="-6"/>
        </w:rPr>
        <w:t xml:space="preserve"> </w:t>
      </w:r>
      <w:r>
        <w:t>Zootecnia</w:t>
      </w:r>
      <w:r>
        <w:rPr>
          <w:spacing w:val="-6"/>
        </w:rPr>
        <w:t xml:space="preserve"> </w:t>
      </w:r>
      <w:r>
        <w:t>do</w:t>
      </w:r>
      <w:r>
        <w:rPr>
          <w:spacing w:val="-4"/>
        </w:rPr>
        <w:t xml:space="preserve"> </w:t>
      </w:r>
      <w:r>
        <w:t>Instituto</w:t>
      </w:r>
      <w:r>
        <w:rPr>
          <w:spacing w:val="-58"/>
        </w:rPr>
        <w:t xml:space="preserve"> </w:t>
      </w:r>
      <w:r>
        <w:t>Federal de Educação, Ciência e Tecnologia de</w:t>
      </w:r>
      <w:r>
        <w:rPr>
          <w:spacing w:val="1"/>
        </w:rPr>
        <w:t xml:space="preserve"> </w:t>
      </w:r>
      <w:r>
        <w:t>Minas</w:t>
      </w:r>
      <w:r>
        <w:rPr>
          <w:spacing w:val="-13"/>
        </w:rPr>
        <w:t xml:space="preserve"> </w:t>
      </w:r>
      <w:r>
        <w:t>Gerais</w:t>
      </w:r>
      <w:r>
        <w:rPr>
          <w:spacing w:val="-11"/>
        </w:rPr>
        <w:t xml:space="preserve"> </w:t>
      </w:r>
      <w:r>
        <w:t>–</w:t>
      </w:r>
      <w:r>
        <w:rPr>
          <w:spacing w:val="-13"/>
        </w:rPr>
        <w:t xml:space="preserve"> </w:t>
      </w:r>
      <w:r>
        <w:rPr>
          <w:i/>
        </w:rPr>
        <w:t>Campus</w:t>
      </w:r>
      <w:r>
        <w:rPr>
          <w:i/>
          <w:spacing w:val="-12"/>
        </w:rPr>
        <w:t xml:space="preserve"> </w:t>
      </w:r>
      <w:r>
        <w:t>Bambuí</w:t>
      </w:r>
      <w:r>
        <w:rPr>
          <w:spacing w:val="-12"/>
        </w:rPr>
        <w:t xml:space="preserve"> </w:t>
      </w:r>
      <w:r>
        <w:t>para</w:t>
      </w:r>
      <w:r>
        <w:rPr>
          <w:spacing w:val="-13"/>
        </w:rPr>
        <w:t xml:space="preserve"> </w:t>
      </w:r>
      <w:r>
        <w:t>a</w:t>
      </w:r>
      <w:r>
        <w:rPr>
          <w:spacing w:val="-14"/>
        </w:rPr>
        <w:t xml:space="preserve"> </w:t>
      </w:r>
      <w:r>
        <w:t>obtenção</w:t>
      </w:r>
      <w:r>
        <w:rPr>
          <w:spacing w:val="-57"/>
        </w:rPr>
        <w:t xml:space="preserve"> </w:t>
      </w:r>
      <w:r>
        <w:t>do</w:t>
      </w:r>
      <w:r>
        <w:rPr>
          <w:spacing w:val="-1"/>
        </w:rPr>
        <w:t xml:space="preserve"> </w:t>
      </w:r>
      <w:r>
        <w:t>grau de</w:t>
      </w:r>
      <w:r>
        <w:rPr>
          <w:spacing w:val="-1"/>
        </w:rPr>
        <w:t xml:space="preserve"> </w:t>
      </w:r>
      <w:r>
        <w:t>bacharela em Zootecnia.</w:t>
      </w:r>
    </w:p>
    <w:p w14:paraId="04026CA8" w14:textId="77777777" w:rsidR="00EA4935" w:rsidRDefault="00227EC6">
      <w:pPr>
        <w:pStyle w:val="Corpodetexto"/>
        <w:spacing w:before="201"/>
        <w:ind w:left="5669"/>
        <w:jc w:val="both"/>
      </w:pPr>
      <w:r>
        <w:t>Orientador:</w:t>
      </w:r>
      <w:r>
        <w:rPr>
          <w:spacing w:val="-2"/>
        </w:rPr>
        <w:t xml:space="preserve"> </w:t>
      </w:r>
      <w:r>
        <w:t>Prof.</w:t>
      </w:r>
      <w:r>
        <w:rPr>
          <w:spacing w:val="-1"/>
        </w:rPr>
        <w:t xml:space="preserve"> </w:t>
      </w:r>
      <w:r>
        <w:t>Dr.</w:t>
      </w:r>
      <w:r>
        <w:rPr>
          <w:spacing w:val="-1"/>
        </w:rPr>
        <w:t xml:space="preserve"> </w:t>
      </w:r>
      <w:r>
        <w:t>Luiz Carlos</w:t>
      </w:r>
      <w:r>
        <w:rPr>
          <w:spacing w:val="-2"/>
        </w:rPr>
        <w:t xml:space="preserve"> </w:t>
      </w:r>
      <w:r>
        <w:t>Machado</w:t>
      </w:r>
    </w:p>
    <w:p w14:paraId="04026CA9" w14:textId="77777777" w:rsidR="00EA4935" w:rsidRDefault="00EA4935">
      <w:pPr>
        <w:pStyle w:val="Corpodetexto"/>
        <w:rPr>
          <w:sz w:val="20"/>
        </w:rPr>
      </w:pPr>
    </w:p>
    <w:p w14:paraId="04026CAA" w14:textId="77777777" w:rsidR="00EA4935" w:rsidRDefault="00EA4935">
      <w:pPr>
        <w:pStyle w:val="Corpodetexto"/>
        <w:rPr>
          <w:sz w:val="20"/>
        </w:rPr>
      </w:pPr>
    </w:p>
    <w:p w14:paraId="04026CAB" w14:textId="77777777" w:rsidR="00EA4935" w:rsidRDefault="00EA4935">
      <w:pPr>
        <w:pStyle w:val="Corpodetexto"/>
        <w:rPr>
          <w:sz w:val="20"/>
        </w:rPr>
      </w:pPr>
    </w:p>
    <w:p w14:paraId="04026CAC" w14:textId="77777777" w:rsidR="00EA4935" w:rsidRDefault="00EA4935">
      <w:pPr>
        <w:pStyle w:val="Corpodetexto"/>
        <w:rPr>
          <w:sz w:val="20"/>
        </w:rPr>
      </w:pPr>
    </w:p>
    <w:p w14:paraId="04026CAD" w14:textId="77777777" w:rsidR="00EA4935" w:rsidRDefault="00EA4935">
      <w:pPr>
        <w:pStyle w:val="Corpodetexto"/>
        <w:rPr>
          <w:sz w:val="20"/>
        </w:rPr>
      </w:pPr>
    </w:p>
    <w:p w14:paraId="04026CAE" w14:textId="77777777" w:rsidR="00EA4935" w:rsidRDefault="00EA4935">
      <w:pPr>
        <w:pStyle w:val="Corpodetexto"/>
        <w:rPr>
          <w:sz w:val="20"/>
        </w:rPr>
      </w:pPr>
    </w:p>
    <w:p w14:paraId="04026CAF" w14:textId="77777777" w:rsidR="00EA4935" w:rsidRDefault="00EA4935">
      <w:pPr>
        <w:pStyle w:val="Corpodetexto"/>
        <w:rPr>
          <w:sz w:val="20"/>
        </w:rPr>
      </w:pPr>
    </w:p>
    <w:p w14:paraId="04026CB0" w14:textId="77777777" w:rsidR="00EA4935" w:rsidRDefault="00EA4935">
      <w:pPr>
        <w:pStyle w:val="Corpodetexto"/>
        <w:rPr>
          <w:sz w:val="20"/>
        </w:rPr>
      </w:pPr>
    </w:p>
    <w:p w14:paraId="04026CB1" w14:textId="77777777" w:rsidR="00EA4935" w:rsidRDefault="00EA4935">
      <w:pPr>
        <w:pStyle w:val="Corpodetexto"/>
        <w:rPr>
          <w:sz w:val="20"/>
        </w:rPr>
      </w:pPr>
    </w:p>
    <w:p w14:paraId="04026CB2" w14:textId="77777777" w:rsidR="00EA4935" w:rsidRDefault="00EA4935">
      <w:pPr>
        <w:pStyle w:val="Corpodetexto"/>
        <w:rPr>
          <w:sz w:val="20"/>
        </w:rPr>
      </w:pPr>
    </w:p>
    <w:p w14:paraId="04026CB3" w14:textId="77777777" w:rsidR="00EA4935" w:rsidRDefault="00EA4935">
      <w:pPr>
        <w:pStyle w:val="Corpodetexto"/>
        <w:rPr>
          <w:sz w:val="20"/>
        </w:rPr>
      </w:pPr>
    </w:p>
    <w:p w14:paraId="04026CB4" w14:textId="77777777" w:rsidR="00EA4935" w:rsidRDefault="00EA4935">
      <w:pPr>
        <w:pStyle w:val="Corpodetexto"/>
        <w:rPr>
          <w:sz w:val="20"/>
        </w:rPr>
      </w:pPr>
    </w:p>
    <w:p w14:paraId="04026CB5" w14:textId="77777777" w:rsidR="00EA4935" w:rsidRDefault="00EA4935">
      <w:pPr>
        <w:pStyle w:val="Corpodetexto"/>
        <w:spacing w:before="9"/>
        <w:rPr>
          <w:sz w:val="22"/>
        </w:rPr>
      </w:pPr>
    </w:p>
    <w:p w14:paraId="04026CB6" w14:textId="330C2E1E" w:rsidR="00EA4935" w:rsidRDefault="00227EC6">
      <w:pPr>
        <w:pStyle w:val="Corpodetexto"/>
        <w:spacing w:before="90" w:line="360" w:lineRule="auto"/>
        <w:ind w:left="5399" w:right="4906"/>
        <w:jc w:val="center"/>
      </w:pPr>
      <w:r>
        <w:t>BAMBUÍ</w:t>
      </w:r>
      <w:r>
        <w:rPr>
          <w:spacing w:val="-57"/>
        </w:rPr>
        <w:t xml:space="preserve"> </w:t>
      </w:r>
      <w:r>
        <w:t>202</w:t>
      </w:r>
      <w:r w:rsidR="000256ED">
        <w:t>4</w:t>
      </w:r>
    </w:p>
    <w:p w14:paraId="20ED62D4" w14:textId="77777777" w:rsidR="00EA4935" w:rsidRDefault="00EA4935">
      <w:pPr>
        <w:spacing w:line="360" w:lineRule="auto"/>
        <w:jc w:val="center"/>
      </w:pPr>
    </w:p>
    <w:p w14:paraId="2604623F" w14:textId="77777777" w:rsidR="004873F9" w:rsidRDefault="004873F9">
      <w:pPr>
        <w:spacing w:line="360" w:lineRule="auto"/>
        <w:jc w:val="center"/>
      </w:pPr>
    </w:p>
    <w:p w14:paraId="74816B51" w14:textId="77777777" w:rsidR="004873F9" w:rsidRDefault="004873F9">
      <w:pPr>
        <w:spacing w:line="360" w:lineRule="auto"/>
        <w:jc w:val="center"/>
      </w:pPr>
    </w:p>
    <w:p w14:paraId="0284E5AA" w14:textId="77777777" w:rsidR="00701FE9" w:rsidRDefault="00701FE9">
      <w:r>
        <w:rPr>
          <w:color w:val="000000"/>
          <w:sz w:val="20"/>
        </w:rPr>
        <w:lastRenderedPageBreak/>
        <w:t xml:space="preserve"> </w:t>
      </w:r>
    </w:p>
    <w:p w14:paraId="3F6B6534" w14:textId="77777777" w:rsidR="00701FE9" w:rsidRDefault="00701FE9">
      <w:r>
        <w:rPr>
          <w:color w:val="000000"/>
          <w:sz w:val="20"/>
        </w:rPr>
        <w:t xml:space="preserve"> </w:t>
      </w:r>
    </w:p>
    <w:p w14:paraId="16164972" w14:textId="77777777" w:rsidR="00701FE9" w:rsidRDefault="00701FE9">
      <w:r>
        <w:rPr>
          <w:color w:val="000000"/>
          <w:sz w:val="20"/>
        </w:rPr>
        <w:t xml:space="preserve"> </w:t>
      </w:r>
    </w:p>
    <w:p w14:paraId="700C64D1" w14:textId="77777777" w:rsidR="00701FE9" w:rsidRDefault="00701FE9">
      <w:r>
        <w:rPr>
          <w:color w:val="000000"/>
          <w:sz w:val="20"/>
        </w:rPr>
        <w:t xml:space="preserve"> </w:t>
      </w:r>
    </w:p>
    <w:p w14:paraId="26848DEE" w14:textId="77777777" w:rsidR="00701FE9" w:rsidRDefault="00701FE9">
      <w:r>
        <w:rPr>
          <w:color w:val="000000"/>
          <w:sz w:val="20"/>
        </w:rPr>
        <w:t xml:space="preserve"> </w:t>
      </w:r>
    </w:p>
    <w:p w14:paraId="46459B6F" w14:textId="77777777" w:rsidR="00701FE9" w:rsidRDefault="00701FE9">
      <w:r>
        <w:rPr>
          <w:color w:val="000000"/>
          <w:sz w:val="20"/>
        </w:rPr>
        <w:t xml:space="preserve"> </w:t>
      </w:r>
    </w:p>
    <w:p w14:paraId="7768BF19" w14:textId="77777777" w:rsidR="00701FE9" w:rsidRDefault="00701FE9">
      <w:r>
        <w:rPr>
          <w:color w:val="000000"/>
          <w:sz w:val="20"/>
        </w:rPr>
        <w:t xml:space="preserve"> </w:t>
      </w:r>
    </w:p>
    <w:p w14:paraId="087810C1" w14:textId="77777777" w:rsidR="00701FE9" w:rsidRDefault="00701FE9">
      <w:r>
        <w:rPr>
          <w:color w:val="000000"/>
          <w:sz w:val="20"/>
        </w:rPr>
        <w:t xml:space="preserve"> </w:t>
      </w:r>
    </w:p>
    <w:p w14:paraId="01277A88" w14:textId="77777777" w:rsidR="00701FE9" w:rsidRDefault="00701FE9">
      <w:r>
        <w:rPr>
          <w:color w:val="000000"/>
          <w:sz w:val="20"/>
        </w:rPr>
        <w:t xml:space="preserve"> </w:t>
      </w:r>
    </w:p>
    <w:p w14:paraId="629472A5" w14:textId="77777777" w:rsidR="00701FE9" w:rsidRDefault="00701FE9">
      <w:r>
        <w:rPr>
          <w:color w:val="000000"/>
          <w:sz w:val="20"/>
        </w:rPr>
        <w:t xml:space="preserve"> </w:t>
      </w:r>
    </w:p>
    <w:p w14:paraId="73FF0978" w14:textId="77777777" w:rsidR="00701FE9" w:rsidRDefault="00701FE9">
      <w:r>
        <w:rPr>
          <w:color w:val="000000"/>
          <w:sz w:val="20"/>
        </w:rPr>
        <w:t xml:space="preserve"> </w:t>
      </w:r>
    </w:p>
    <w:p w14:paraId="1A1B2A9F" w14:textId="77777777" w:rsidR="00701FE9" w:rsidRDefault="00701FE9">
      <w:r>
        <w:rPr>
          <w:color w:val="000000"/>
          <w:sz w:val="20"/>
        </w:rPr>
        <w:t xml:space="preserve"> </w:t>
      </w:r>
    </w:p>
    <w:p w14:paraId="1F3ECA24" w14:textId="77777777" w:rsidR="00701FE9" w:rsidRDefault="00701FE9">
      <w:r>
        <w:rPr>
          <w:color w:val="000000"/>
          <w:sz w:val="20"/>
        </w:rPr>
        <w:t xml:space="preserve"> </w:t>
      </w:r>
    </w:p>
    <w:p w14:paraId="46DD7948" w14:textId="77777777" w:rsidR="00701FE9" w:rsidRDefault="00701FE9">
      <w:r>
        <w:rPr>
          <w:color w:val="000000"/>
          <w:sz w:val="20"/>
        </w:rPr>
        <w:t xml:space="preserve"> </w:t>
      </w:r>
    </w:p>
    <w:p w14:paraId="39828D75" w14:textId="77777777" w:rsidR="00701FE9" w:rsidRDefault="00701FE9">
      <w:r>
        <w:rPr>
          <w:color w:val="000000"/>
          <w:sz w:val="20"/>
        </w:rPr>
        <w:t xml:space="preserve"> </w:t>
      </w:r>
    </w:p>
    <w:p w14:paraId="60799439" w14:textId="77777777" w:rsidR="00701FE9" w:rsidRDefault="00701FE9">
      <w:r>
        <w:rPr>
          <w:color w:val="000000"/>
          <w:sz w:val="20"/>
        </w:rPr>
        <w:t xml:space="preserve"> </w:t>
      </w:r>
    </w:p>
    <w:p w14:paraId="33383CED" w14:textId="77777777" w:rsidR="00701FE9" w:rsidRDefault="00701FE9">
      <w:r>
        <w:rPr>
          <w:color w:val="000000"/>
          <w:sz w:val="20"/>
        </w:rPr>
        <w:t xml:space="preserve"> </w:t>
      </w:r>
    </w:p>
    <w:p w14:paraId="0F86315C" w14:textId="77777777" w:rsidR="00701FE9" w:rsidRDefault="00701FE9">
      <w:r>
        <w:rPr>
          <w:color w:val="000000"/>
          <w:sz w:val="20"/>
        </w:rPr>
        <w:t xml:space="preserve"> </w:t>
      </w:r>
    </w:p>
    <w:p w14:paraId="2A20410F" w14:textId="77777777" w:rsidR="00701FE9" w:rsidRDefault="00701FE9">
      <w:r>
        <w:rPr>
          <w:color w:val="000000"/>
          <w:sz w:val="20"/>
        </w:rPr>
        <w:t xml:space="preserve"> </w:t>
      </w:r>
    </w:p>
    <w:p w14:paraId="326C9D7D" w14:textId="77777777" w:rsidR="00701FE9" w:rsidRDefault="00701FE9">
      <w:r>
        <w:rPr>
          <w:color w:val="000000"/>
          <w:sz w:val="20"/>
        </w:rPr>
        <w:t xml:space="preserve"> </w:t>
      </w:r>
    </w:p>
    <w:p w14:paraId="0BE2915D" w14:textId="77777777" w:rsidR="00701FE9" w:rsidRDefault="00701FE9">
      <w:r>
        <w:rPr>
          <w:color w:val="000000"/>
          <w:sz w:val="20"/>
        </w:rPr>
        <w:t xml:space="preserve"> </w:t>
      </w:r>
    </w:p>
    <w:p w14:paraId="0DEF652B" w14:textId="77777777" w:rsidR="00701FE9" w:rsidRDefault="00701FE9">
      <w:r>
        <w:rPr>
          <w:color w:val="000000"/>
          <w:sz w:val="20"/>
        </w:rPr>
        <w:t xml:space="preserve"> </w:t>
      </w:r>
    </w:p>
    <w:p w14:paraId="3408E7EE" w14:textId="77777777" w:rsidR="00701FE9" w:rsidRDefault="00701FE9">
      <w:r>
        <w:rPr>
          <w:color w:val="000000"/>
          <w:sz w:val="20"/>
        </w:rPr>
        <w:t xml:space="preserve"> </w:t>
      </w:r>
    </w:p>
    <w:p w14:paraId="54B66FF9" w14:textId="77777777" w:rsidR="00701FE9" w:rsidRDefault="00701FE9">
      <w:r>
        <w:rPr>
          <w:color w:val="000000"/>
          <w:sz w:val="20"/>
        </w:rPr>
        <w:t xml:space="preserve"> </w:t>
      </w:r>
    </w:p>
    <w:p w14:paraId="75F28D7A" w14:textId="77777777" w:rsidR="00701FE9" w:rsidRDefault="00701FE9">
      <w:r>
        <w:rPr>
          <w:color w:val="000000"/>
          <w:sz w:val="20"/>
        </w:rPr>
        <w:t xml:space="preserve"> </w:t>
      </w:r>
    </w:p>
    <w:p w14:paraId="752A8258" w14:textId="77777777" w:rsidR="00701FE9" w:rsidRDefault="00701FE9">
      <w:r>
        <w:rPr>
          <w:color w:val="000000"/>
          <w:sz w:val="20"/>
        </w:rPr>
        <w:t xml:space="preserve"> </w:t>
      </w:r>
    </w:p>
    <w:p w14:paraId="7AD76213" w14:textId="77777777" w:rsidR="00701FE9" w:rsidRDefault="00701FE9">
      <w:r>
        <w:rPr>
          <w:color w:val="000000"/>
          <w:sz w:val="20"/>
        </w:rPr>
        <w:t xml:space="preserve"> </w:t>
      </w:r>
    </w:p>
    <w:p w14:paraId="33DA79B3" w14:textId="77777777" w:rsidR="00701FE9" w:rsidRDefault="00701FE9">
      <w:r>
        <w:rPr>
          <w:color w:val="000000"/>
          <w:sz w:val="20"/>
        </w:rPr>
        <w:t xml:space="preserve"> </w:t>
      </w:r>
    </w:p>
    <w:p w14:paraId="5F7B992C" w14:textId="77777777" w:rsidR="00701FE9" w:rsidRDefault="00701FE9">
      <w:r>
        <w:rPr>
          <w:color w:val="000000"/>
          <w:sz w:val="20"/>
        </w:rPr>
        <w:t xml:space="preserve"> </w:t>
      </w:r>
    </w:p>
    <w:p w14:paraId="23B02253" w14:textId="77777777" w:rsidR="00701FE9" w:rsidRDefault="00701FE9">
      <w:r>
        <w:rPr>
          <w:color w:val="000000"/>
          <w:sz w:val="20"/>
        </w:rPr>
        <w:t xml:space="preserve"> </w:t>
      </w:r>
    </w:p>
    <w:p w14:paraId="37218EDD" w14:textId="77777777" w:rsidR="00701FE9" w:rsidRDefault="00701FE9">
      <w:r>
        <w:rPr>
          <w:color w:val="000000"/>
          <w:sz w:val="20"/>
        </w:rPr>
        <w:t xml:space="preserve"> </w:t>
      </w:r>
    </w:p>
    <w:p w14:paraId="1D727D6B" w14:textId="77777777" w:rsidR="00701FE9" w:rsidRDefault="00701FE9">
      <w:r>
        <w:rPr>
          <w:color w:val="000000"/>
          <w:sz w:val="20"/>
        </w:rPr>
        <w:t xml:space="preserve"> </w:t>
      </w:r>
    </w:p>
    <w:p w14:paraId="4C423023" w14:textId="77777777" w:rsidR="00701FE9" w:rsidRDefault="00701FE9">
      <w:r>
        <w:rPr>
          <w:color w:val="000000"/>
          <w:sz w:val="20"/>
        </w:rPr>
        <w:t xml:space="preserve"> </w:t>
      </w:r>
    </w:p>
    <w:p w14:paraId="223D8662" w14:textId="77777777" w:rsidR="00701FE9" w:rsidRDefault="00701FE9">
      <w:r>
        <w:rPr>
          <w:color w:val="000000"/>
          <w:sz w:val="20"/>
        </w:rPr>
        <w:t xml:space="preserve"> </w:t>
      </w:r>
    </w:p>
    <w:p w14:paraId="2D592502" w14:textId="77777777" w:rsidR="00701FE9" w:rsidRDefault="00701FE9">
      <w:r>
        <w:rPr>
          <w:color w:val="000000"/>
          <w:sz w:val="20"/>
        </w:rPr>
        <w:t xml:space="preserve"> </w:t>
      </w:r>
    </w:p>
    <w:p w14:paraId="4FED9B89" w14:textId="77777777" w:rsidR="00701FE9" w:rsidRDefault="00701FE9">
      <w:r>
        <w:rPr>
          <w:color w:val="000000"/>
          <w:sz w:val="20"/>
        </w:rPr>
        <w:t xml:space="preserve"> </w:t>
      </w:r>
    </w:p>
    <w:p w14:paraId="6974C07E" w14:textId="77777777" w:rsidR="00701FE9" w:rsidRDefault="00701FE9">
      <w:r>
        <w:rPr>
          <w:color w:val="000000"/>
          <w:sz w:val="20"/>
        </w:rPr>
        <w:t xml:space="preserve"> </w:t>
      </w:r>
    </w:p>
    <w:p w14:paraId="3F0986ED" w14:textId="77777777" w:rsidR="00701FE9" w:rsidRDefault="00701FE9">
      <w:r>
        <w:rPr>
          <w:color w:val="000000"/>
          <w:sz w:val="20"/>
        </w:rPr>
        <w:t xml:space="preserve"> </w:t>
      </w:r>
    </w:p>
    <w:p w14:paraId="6B8A142D" w14:textId="77777777" w:rsidR="00701FE9" w:rsidRDefault="00701FE9">
      <w:pPr>
        <w:spacing w:after="1"/>
      </w:pPr>
      <w:r>
        <w:rPr>
          <w:color w:val="000000"/>
          <w:sz w:val="20"/>
        </w:rPr>
        <w:t xml:space="preserve">           </w:t>
      </w:r>
    </w:p>
    <w:p w14:paraId="2B34F9A3" w14:textId="77777777" w:rsidR="00701FE9" w:rsidRDefault="00701FE9">
      <w:pPr>
        <w:ind w:right="2867"/>
      </w:pPr>
      <w:r>
        <w:rPr>
          <w:rFonts w:ascii="Calibri" w:eastAsia="Calibri" w:hAnsi="Calibri" w:cs="Calibri"/>
        </w:rPr>
        <w:t xml:space="preserve"> </w:t>
      </w:r>
      <w:r>
        <w:t xml:space="preserve">Catalogação na Fonte Biblioteca IFMG - Campus Bambuí </w:t>
      </w:r>
    </w:p>
    <w:tbl>
      <w:tblPr>
        <w:tblStyle w:val="TableGrid"/>
        <w:tblW w:w="7075" w:type="dxa"/>
        <w:tblInd w:w="1430" w:type="dxa"/>
        <w:tblCellMar>
          <w:top w:w="83" w:type="dxa"/>
          <w:left w:w="152" w:type="dxa"/>
          <w:right w:w="115" w:type="dxa"/>
        </w:tblCellMar>
        <w:tblLook w:val="04A0" w:firstRow="1" w:lastRow="0" w:firstColumn="1" w:lastColumn="0" w:noHBand="0" w:noVBand="1"/>
      </w:tblPr>
      <w:tblGrid>
        <w:gridCol w:w="7075"/>
      </w:tblGrid>
      <w:tr w:rsidR="00701FE9" w14:paraId="3AC0EBBF" w14:textId="77777777">
        <w:trPr>
          <w:trHeight w:val="4240"/>
        </w:trPr>
        <w:tc>
          <w:tcPr>
            <w:tcW w:w="7075" w:type="dxa"/>
            <w:tcBorders>
              <w:top w:val="single" w:sz="6" w:space="0" w:color="000000"/>
              <w:left w:val="single" w:sz="6" w:space="0" w:color="000000"/>
              <w:bottom w:val="single" w:sz="6" w:space="0" w:color="000000"/>
              <w:right w:val="single" w:sz="6" w:space="0" w:color="000000"/>
            </w:tcBorders>
          </w:tcPr>
          <w:p w14:paraId="2A599C49" w14:textId="77777777" w:rsidR="00701FE9" w:rsidRDefault="00701FE9">
            <w:r>
              <w:rPr>
                <w:color w:val="000000"/>
                <w:sz w:val="20"/>
              </w:rPr>
              <w:t xml:space="preserve">               </w:t>
            </w:r>
          </w:p>
          <w:p w14:paraId="4ACD6D97" w14:textId="77777777" w:rsidR="00701FE9" w:rsidRDefault="00701FE9">
            <w:r>
              <w:rPr>
                <w:color w:val="000000"/>
                <w:sz w:val="20"/>
              </w:rPr>
              <w:t xml:space="preserve">S729a       Souza, Fernanda Piassi Rodrigues de. </w:t>
            </w:r>
          </w:p>
          <w:p w14:paraId="45F2283A" w14:textId="77777777" w:rsidR="00701FE9" w:rsidRDefault="00701FE9">
            <w:pPr>
              <w:ind w:left="852" w:hanging="113"/>
            </w:pPr>
            <w:r>
              <w:rPr>
                <w:color w:val="000000"/>
                <w:sz w:val="20"/>
              </w:rPr>
              <w:t xml:space="preserve">      Aferição de componentes químico-bromatológicos d em alimentos comerciais secos para cães. / Fernanda Piassi Rodrigues de Souza. – 2024. </w:t>
            </w:r>
          </w:p>
          <w:p w14:paraId="75FE01E6" w14:textId="77777777" w:rsidR="00701FE9" w:rsidRDefault="00701FE9">
            <w:pPr>
              <w:ind w:left="708"/>
            </w:pPr>
            <w:r>
              <w:rPr>
                <w:color w:val="000000"/>
                <w:sz w:val="20"/>
              </w:rPr>
              <w:t xml:space="preserve">      22 f. </w:t>
            </w:r>
          </w:p>
          <w:p w14:paraId="2C9BC3AD" w14:textId="77777777" w:rsidR="00701FE9" w:rsidRDefault="00701FE9">
            <w:r>
              <w:rPr>
                <w:color w:val="000000"/>
                <w:sz w:val="20"/>
              </w:rPr>
              <w:t xml:space="preserve"> </w:t>
            </w:r>
            <w:r>
              <w:rPr>
                <w:color w:val="000000"/>
                <w:sz w:val="20"/>
              </w:rPr>
              <w:tab/>
              <w:t xml:space="preserve">        </w:t>
            </w:r>
          </w:p>
          <w:p w14:paraId="6EAE85B5" w14:textId="77777777" w:rsidR="00701FE9" w:rsidRDefault="00701FE9">
            <w:r>
              <w:rPr>
                <w:color w:val="000000"/>
                <w:sz w:val="20"/>
              </w:rPr>
              <w:t xml:space="preserve">                     Orientador: Prof. Dr. Luiz Carlos Machado. </w:t>
            </w:r>
          </w:p>
          <w:p w14:paraId="384C63FF" w14:textId="77777777" w:rsidR="00701FE9" w:rsidRDefault="00701FE9">
            <w:pPr>
              <w:spacing w:line="243" w:lineRule="auto"/>
            </w:pPr>
            <w:r>
              <w:rPr>
                <w:color w:val="000000"/>
                <w:sz w:val="20"/>
              </w:rPr>
              <w:t xml:space="preserve">    </w:t>
            </w:r>
            <w:r>
              <w:rPr>
                <w:color w:val="000000"/>
                <w:sz w:val="20"/>
              </w:rPr>
              <w:tab/>
              <w:t xml:space="preserve">       Trabalho de Conclusão de Curso (graduação) - Instituto Federal de                   Educação, Ciência e Tecnologia de Minas Gerais – Campus Bambuí,                   MG, Curso Bacharelado em Zootecnia, 2024. </w:t>
            </w:r>
          </w:p>
          <w:p w14:paraId="65A4EF32" w14:textId="77777777" w:rsidR="00701FE9" w:rsidRDefault="00701FE9">
            <w:r>
              <w:rPr>
                <w:color w:val="000000"/>
                <w:sz w:val="20"/>
              </w:rPr>
              <w:t xml:space="preserve"> </w:t>
            </w:r>
          </w:p>
          <w:p w14:paraId="03794EE6" w14:textId="77777777" w:rsidR="00701FE9" w:rsidRDefault="00701FE9">
            <w:pPr>
              <w:ind w:left="852"/>
            </w:pPr>
            <w:r>
              <w:rPr>
                <w:color w:val="000000"/>
                <w:sz w:val="20"/>
              </w:rPr>
              <w:t xml:space="preserve">    1. </w:t>
            </w:r>
            <w:r>
              <w:rPr>
                <w:b/>
                <w:color w:val="000000"/>
                <w:sz w:val="20"/>
              </w:rPr>
              <w:t>N</w:t>
            </w:r>
            <w:r>
              <w:rPr>
                <w:color w:val="000000"/>
                <w:sz w:val="20"/>
              </w:rPr>
              <w:t xml:space="preserve">utrição animal. 2. Ingredientes. 3. Rações secas. I. Machado, Luiz Carlos. II. Instituto Federal de Educação, Ciência e Tecnologia de Minas Gerais – Campus Bambuí, MG. III. Título. </w:t>
            </w:r>
          </w:p>
          <w:p w14:paraId="5FD47916" w14:textId="77777777" w:rsidR="00701FE9" w:rsidRDefault="00701FE9">
            <w:r>
              <w:rPr>
                <w:color w:val="000000"/>
                <w:sz w:val="20"/>
              </w:rPr>
              <w:t xml:space="preserve">                                             </w:t>
            </w:r>
            <w:r>
              <w:rPr>
                <w:color w:val="000000"/>
                <w:sz w:val="20"/>
              </w:rPr>
              <w:tab/>
              <w:t xml:space="preserve"> </w:t>
            </w:r>
            <w:r>
              <w:rPr>
                <w:color w:val="000000"/>
                <w:sz w:val="20"/>
              </w:rPr>
              <w:tab/>
              <w:t xml:space="preserve"> </w:t>
            </w:r>
            <w:r>
              <w:rPr>
                <w:color w:val="000000"/>
                <w:sz w:val="20"/>
              </w:rPr>
              <w:tab/>
              <w:t xml:space="preserve"> </w:t>
            </w:r>
            <w:r>
              <w:rPr>
                <w:color w:val="000000"/>
                <w:sz w:val="20"/>
              </w:rPr>
              <w:tab/>
              <w:t xml:space="preserve"> </w:t>
            </w:r>
            <w:r>
              <w:rPr>
                <w:color w:val="000000"/>
                <w:sz w:val="20"/>
              </w:rPr>
              <w:tab/>
              <w:t xml:space="preserve"> </w:t>
            </w:r>
          </w:p>
          <w:p w14:paraId="75362F49" w14:textId="77777777" w:rsidR="00701FE9" w:rsidRDefault="00701FE9">
            <w:pPr>
              <w:tabs>
                <w:tab w:val="center" w:pos="708"/>
                <w:tab w:val="center" w:pos="994"/>
                <w:tab w:val="center" w:pos="1277"/>
                <w:tab w:val="center" w:pos="2125"/>
                <w:tab w:val="center" w:pos="2833"/>
                <w:tab w:val="center" w:pos="3541"/>
                <w:tab w:val="center" w:pos="4249"/>
                <w:tab w:val="center" w:pos="5568"/>
              </w:tabs>
            </w:pPr>
            <w:r>
              <w:rPr>
                <w:color w:val="000000"/>
                <w:sz w:val="20"/>
              </w:rPr>
              <w:t xml:space="preserve"> </w:t>
            </w:r>
            <w:r>
              <w:rPr>
                <w:color w:val="000000"/>
                <w:sz w:val="20"/>
              </w:rPr>
              <w:tab/>
              <w:t xml:space="preserve"> </w:t>
            </w:r>
            <w:r>
              <w:rPr>
                <w:color w:val="000000"/>
                <w:sz w:val="20"/>
              </w:rPr>
              <w:tab/>
              <w:t xml:space="preserve"> </w:t>
            </w:r>
            <w:r>
              <w:rPr>
                <w:color w:val="000000"/>
                <w:sz w:val="20"/>
              </w:rPr>
              <w:tab/>
              <w:t xml:space="preserve">  </w:t>
            </w:r>
            <w:r>
              <w:rPr>
                <w:color w:val="000000"/>
                <w:sz w:val="20"/>
              </w:rPr>
              <w:tab/>
              <w:t xml:space="preserve"> </w:t>
            </w:r>
            <w:r>
              <w:rPr>
                <w:color w:val="000000"/>
                <w:sz w:val="20"/>
              </w:rPr>
              <w:tab/>
              <w:t xml:space="preserve"> </w:t>
            </w:r>
            <w:r>
              <w:rPr>
                <w:color w:val="000000"/>
                <w:sz w:val="20"/>
              </w:rPr>
              <w:tab/>
              <w:t xml:space="preserve">       </w:t>
            </w:r>
            <w:r>
              <w:rPr>
                <w:color w:val="000000"/>
                <w:sz w:val="20"/>
              </w:rPr>
              <w:tab/>
              <w:t xml:space="preserve"> </w:t>
            </w:r>
            <w:r>
              <w:rPr>
                <w:color w:val="000000"/>
                <w:sz w:val="20"/>
              </w:rPr>
              <w:tab/>
              <w:t xml:space="preserve">      CDD 636.7 </w:t>
            </w:r>
          </w:p>
        </w:tc>
      </w:tr>
    </w:tbl>
    <w:p w14:paraId="1620CB57" w14:textId="77777777" w:rsidR="00701FE9" w:rsidRDefault="00701FE9">
      <w:pPr>
        <w:ind w:right="970"/>
      </w:pPr>
      <w:r>
        <w:rPr>
          <w:color w:val="000000"/>
          <w:sz w:val="20"/>
        </w:rPr>
        <w:t xml:space="preserve"> </w:t>
      </w:r>
    </w:p>
    <w:p w14:paraId="7B1D9836" w14:textId="079719B2" w:rsidR="00701FE9" w:rsidRDefault="00701FE9" w:rsidP="00701FE9">
      <w:pPr>
        <w:spacing w:after="126"/>
        <w:ind w:right="2867"/>
      </w:pPr>
      <w:r>
        <w:t>Elaborada por Douglas Bernardes de Castro- CRB-6/2802</w:t>
      </w:r>
      <w:r>
        <w:rPr>
          <w:rFonts w:ascii="Calibri" w:eastAsia="Calibri" w:hAnsi="Calibri" w:cs="Calibri"/>
        </w:rPr>
        <w:t xml:space="preserve"> </w:t>
      </w:r>
    </w:p>
    <w:p w14:paraId="489836D3" w14:textId="77777777" w:rsidR="006B6FBB" w:rsidRDefault="006B6FBB">
      <w:pPr>
        <w:tabs>
          <w:tab w:val="center" w:pos="6424"/>
        </w:tabs>
        <w:spacing w:after="3"/>
        <w:ind w:left="-10"/>
      </w:pPr>
      <w:r>
        <w:rPr>
          <w:rFonts w:ascii="Calibri" w:eastAsia="Calibri" w:hAnsi="Calibri" w:cs="Calibri"/>
          <w:sz w:val="18"/>
        </w:rPr>
        <w:lastRenderedPageBreak/>
        <w:t>26/11/2024, 15:42</w:t>
      </w:r>
      <w:r>
        <w:rPr>
          <w:rFonts w:ascii="Calibri" w:eastAsia="Calibri" w:hAnsi="Calibri" w:cs="Calibri"/>
          <w:sz w:val="18"/>
        </w:rPr>
        <w:tab/>
      </w:r>
      <w:r>
        <w:rPr>
          <w:sz w:val="18"/>
        </w:rPr>
        <w:t>SEI/IFMG - 2086332 - Declaração</w:t>
      </w:r>
    </w:p>
    <w:p w14:paraId="127C293A" w14:textId="77777777" w:rsidR="006B6FBB" w:rsidRDefault="006B6FBB">
      <w:pPr>
        <w:spacing w:after="96"/>
        <w:ind w:left="4878"/>
      </w:pPr>
      <w:r>
        <w:rPr>
          <w:noProof/>
        </w:rPr>
        <w:drawing>
          <wp:inline distT="0" distB="0" distL="0" distR="0" wp14:anchorId="2D7EF07A" wp14:editId="79DC3BC1">
            <wp:extent cx="771300" cy="777240"/>
            <wp:effectExtent l="0" t="0" r="0" b="0"/>
            <wp:docPr id="7416" name="Picture 7416"/>
            <wp:cNvGraphicFramePr/>
            <a:graphic xmlns:a="http://schemas.openxmlformats.org/drawingml/2006/main">
              <a:graphicData uri="http://schemas.openxmlformats.org/drawingml/2006/picture">
                <pic:pic xmlns:pic="http://schemas.openxmlformats.org/drawingml/2006/picture">
                  <pic:nvPicPr>
                    <pic:cNvPr id="7416" name="Picture 7416"/>
                    <pic:cNvPicPr/>
                  </pic:nvPicPr>
                  <pic:blipFill>
                    <a:blip r:embed="rId8"/>
                    <a:stretch>
                      <a:fillRect/>
                    </a:stretch>
                  </pic:blipFill>
                  <pic:spPr>
                    <a:xfrm>
                      <a:off x="0" y="0"/>
                      <a:ext cx="771300" cy="777240"/>
                    </a:xfrm>
                    <a:prstGeom prst="rect">
                      <a:avLst/>
                    </a:prstGeom>
                  </pic:spPr>
                </pic:pic>
              </a:graphicData>
            </a:graphic>
          </wp:inline>
        </w:drawing>
      </w:r>
    </w:p>
    <w:p w14:paraId="4046511D" w14:textId="77777777" w:rsidR="006B6FBB" w:rsidRDefault="006B6FBB">
      <w:pPr>
        <w:pStyle w:val="Ttulo1"/>
      </w:pPr>
      <w:r>
        <w:t>MINISTÉRIO DA EDUCAÇÃO</w:t>
      </w:r>
    </w:p>
    <w:p w14:paraId="64A2A478" w14:textId="77777777" w:rsidR="006B6FBB" w:rsidRDefault="006B6FBB">
      <w:pPr>
        <w:pStyle w:val="Ttulo2"/>
      </w:pPr>
      <w:r>
        <w:t>SECRETARIA DE EDUCAÇÃO PROFISSIONAL E TECNOLÓGICA</w:t>
      </w:r>
    </w:p>
    <w:p w14:paraId="4E8C6EC1" w14:textId="77777777" w:rsidR="006B6FBB" w:rsidRDefault="006B6FBB">
      <w:pPr>
        <w:ind w:left="1995" w:right="1947" w:hanging="10"/>
        <w:jc w:val="center"/>
      </w:pPr>
      <w:r>
        <w:rPr>
          <w:rFonts w:ascii="Calibri" w:eastAsia="Calibri" w:hAnsi="Calibri" w:cs="Calibri"/>
          <w:sz w:val="18"/>
        </w:rPr>
        <w:t>INSTITUTO FEDERAL DE EDUCAÇÃO, CIÊNCIA E TECNOLOGIA DE MINAS GERAIS Campus Bambuí</w:t>
      </w:r>
    </w:p>
    <w:p w14:paraId="7C81AFD0" w14:textId="77777777" w:rsidR="006B6FBB" w:rsidRDefault="006B6FBB">
      <w:pPr>
        <w:ind w:left="1995" w:right="1947" w:hanging="10"/>
        <w:jc w:val="center"/>
      </w:pPr>
      <w:r>
        <w:rPr>
          <w:rFonts w:ascii="Calibri" w:eastAsia="Calibri" w:hAnsi="Calibri" w:cs="Calibri"/>
          <w:sz w:val="18"/>
        </w:rPr>
        <w:t>Diretoria de Ensino</w:t>
      </w:r>
    </w:p>
    <w:p w14:paraId="1642A644" w14:textId="77777777" w:rsidR="006B6FBB" w:rsidRDefault="006B6FBB">
      <w:pPr>
        <w:ind w:left="1995" w:right="1947" w:hanging="10"/>
        <w:jc w:val="center"/>
      </w:pPr>
      <w:r>
        <w:rPr>
          <w:rFonts w:ascii="Calibri" w:eastAsia="Calibri" w:hAnsi="Calibri" w:cs="Calibri"/>
          <w:sz w:val="18"/>
        </w:rPr>
        <w:t>Departamento de Ciências Agrárias</w:t>
      </w:r>
    </w:p>
    <w:p w14:paraId="15F1412B" w14:textId="77777777" w:rsidR="006B6FBB" w:rsidRDefault="006B6FBB">
      <w:pPr>
        <w:spacing w:after="836" w:line="216" w:lineRule="auto"/>
        <w:ind w:left="2086" w:right="2043"/>
        <w:jc w:val="center"/>
      </w:pPr>
      <w:r>
        <w:rPr>
          <w:rFonts w:ascii="Calibri" w:eastAsia="Calibri" w:hAnsi="Calibri" w:cs="Calibri"/>
          <w:sz w:val="16"/>
        </w:rPr>
        <w:t>Faz. Varginha - Rodovia Bambuí/Medeiros - Km 05 - Caixa Postal 05 - CEP 38900-000 - Bambuí - MG 37 3431 4900 - www.ifmg.edu.br</w:t>
      </w:r>
    </w:p>
    <w:p w14:paraId="635DC684" w14:textId="77777777" w:rsidR="006B6FBB" w:rsidRDefault="006B6FBB">
      <w:pPr>
        <w:spacing w:after="195"/>
        <w:ind w:left="201" w:right="91" w:hanging="5"/>
      </w:pPr>
      <w:r>
        <w:rPr>
          <w:rFonts w:ascii="Calibri" w:eastAsia="Calibri" w:hAnsi="Calibri" w:cs="Calibri"/>
          <w:sz w:val="28"/>
        </w:rPr>
        <w:t>PÁGINA DE ASSINATURAS</w:t>
      </w:r>
    </w:p>
    <w:p w14:paraId="1F95A320" w14:textId="77777777" w:rsidR="006B6FBB" w:rsidRDefault="006B6FBB">
      <w:pPr>
        <w:spacing w:after="195"/>
        <w:ind w:left="201" w:right="91" w:hanging="5"/>
      </w:pPr>
      <w:r>
        <w:rPr>
          <w:rFonts w:ascii="Calibri" w:eastAsia="Calibri" w:hAnsi="Calibri" w:cs="Calibri"/>
          <w:sz w:val="28"/>
        </w:rPr>
        <w:t>AFERIÇÃO DE COMPONENTES QUÍMICO-BROMATOLÓGICOS EM RAÇÕES PARA CÃES</w:t>
      </w:r>
    </w:p>
    <w:p w14:paraId="4A9FCF0D" w14:textId="77777777" w:rsidR="006B6FBB" w:rsidRDefault="006B6FBB">
      <w:pPr>
        <w:spacing w:after="195"/>
        <w:ind w:left="201" w:right="91" w:hanging="5"/>
      </w:pPr>
      <w:r>
        <w:rPr>
          <w:rFonts w:ascii="Calibri" w:eastAsia="Calibri" w:hAnsi="Calibri" w:cs="Calibri"/>
          <w:sz w:val="28"/>
        </w:rPr>
        <w:t>Trabalho de Conclusão de Curso apresentado ao Instituto Federal de Educação Ciência e Tecnologia de Minas Gerais - Campus Bambuí como parte das exigências para a obtenção do título de Bacharel em Zootecnia.</w:t>
      </w:r>
    </w:p>
    <w:p w14:paraId="6FD70A0D" w14:textId="77777777" w:rsidR="006B6FBB" w:rsidRDefault="006B6FBB">
      <w:pPr>
        <w:spacing w:after="195"/>
        <w:ind w:left="201" w:right="91" w:hanging="5"/>
      </w:pPr>
      <w:r>
        <w:rPr>
          <w:rFonts w:ascii="Calibri" w:eastAsia="Calibri" w:hAnsi="Calibri" w:cs="Calibri"/>
          <w:sz w:val="28"/>
        </w:rPr>
        <w:t>Aprovado em 21 de Outubro de 2024 pela banca examinadora:</w:t>
      </w:r>
    </w:p>
    <w:p w14:paraId="27A976E1" w14:textId="77777777" w:rsidR="006B6FBB" w:rsidRDefault="006B6FBB">
      <w:pPr>
        <w:spacing w:after="233"/>
        <w:ind w:left="201" w:right="91" w:hanging="5"/>
      </w:pPr>
      <w:r>
        <w:rPr>
          <w:rFonts w:ascii="Calibri" w:eastAsia="Calibri" w:hAnsi="Calibri" w:cs="Calibri"/>
          <w:sz w:val="28"/>
        </w:rPr>
        <w:t>Professor Dr. Luiz Carlos Machado - IFMG (Orientador)</w:t>
      </w:r>
    </w:p>
    <w:p w14:paraId="2B426DC8" w14:textId="77777777" w:rsidR="006B6FBB" w:rsidRDefault="006B6FBB">
      <w:pPr>
        <w:spacing w:after="195"/>
        <w:ind w:left="201" w:right="91" w:hanging="5"/>
      </w:pPr>
      <w:r>
        <w:rPr>
          <w:rFonts w:ascii="Calibri" w:eastAsia="Calibri" w:hAnsi="Calibri" w:cs="Calibri"/>
          <w:sz w:val="28"/>
        </w:rPr>
        <w:t>Professora Dra. Thais Nascimento de Andrade Oliveira Cruz - IFMG</w:t>
      </w:r>
    </w:p>
    <w:p w14:paraId="2E7A558B" w14:textId="77777777" w:rsidR="006B6FBB" w:rsidRDefault="006B6FBB">
      <w:pPr>
        <w:spacing w:after="142"/>
        <w:ind w:left="201" w:right="91" w:hanging="5"/>
      </w:pPr>
      <w:r>
        <w:rPr>
          <w:rFonts w:ascii="Calibri" w:eastAsia="Calibri" w:hAnsi="Calibri" w:cs="Calibri"/>
          <w:sz w:val="28"/>
        </w:rPr>
        <w:t>Professora Dra. Janine França - IFU</w:t>
      </w:r>
    </w:p>
    <w:p w14:paraId="26307EB4" w14:textId="0B97C01A" w:rsidR="006B6FBB" w:rsidRDefault="006B6FBB">
      <w:pPr>
        <w:ind w:right="240"/>
        <w:jc w:val="right"/>
      </w:pPr>
      <w:r>
        <w:rPr>
          <w:rFonts w:ascii="Calibri" w:eastAsia="Calibri" w:hAnsi="Calibri" w:cs="Calibri"/>
        </w:rPr>
        <w:t>Bambuí,</w:t>
      </w:r>
      <w:r w:rsidR="00FE166D">
        <w:rPr>
          <w:rFonts w:ascii="Calibri" w:eastAsia="Calibri" w:hAnsi="Calibri" w:cs="Calibri"/>
        </w:rPr>
        <w:t xml:space="preserve"> </w:t>
      </w:r>
      <w:r>
        <w:rPr>
          <w:rFonts w:ascii="Calibri" w:eastAsia="Calibri" w:hAnsi="Calibri" w:cs="Calibri"/>
        </w:rPr>
        <w:t>29 de outubro de 2024.</w:t>
      </w:r>
    </w:p>
    <w:p w14:paraId="2D7984A0" w14:textId="77777777" w:rsidR="006B6FBB" w:rsidRDefault="006B6FBB">
      <w:pPr>
        <w:spacing w:after="364"/>
        <w:ind w:left="202"/>
      </w:pPr>
      <w:r>
        <w:rPr>
          <w:noProof/>
        </w:rPr>
        <mc:AlternateContent>
          <mc:Choice Requires="wpg">
            <w:drawing>
              <wp:inline distT="0" distB="0" distL="0" distR="0" wp14:anchorId="10ED473D" wp14:editId="79D2A6D4">
                <wp:extent cx="6710001" cy="9144"/>
                <wp:effectExtent l="0" t="0" r="0" b="0"/>
                <wp:docPr id="7421" name="Group 7421"/>
                <wp:cNvGraphicFramePr/>
                <a:graphic xmlns:a="http://schemas.openxmlformats.org/drawingml/2006/main">
                  <a:graphicData uri="http://schemas.microsoft.com/office/word/2010/wordprocessingGroup">
                    <wpg:wgp>
                      <wpg:cNvGrpSpPr/>
                      <wpg:grpSpPr>
                        <a:xfrm>
                          <a:off x="0" y="0"/>
                          <a:ext cx="6710001" cy="9144"/>
                          <a:chOff x="0" y="0"/>
                          <a:chExt cx="6710001" cy="9144"/>
                        </a:xfrm>
                      </wpg:grpSpPr>
                      <wps:wsp>
                        <wps:cNvPr id="7420" name="Shape 7420"/>
                        <wps:cNvSpPr/>
                        <wps:spPr>
                          <a:xfrm>
                            <a:off x="0" y="0"/>
                            <a:ext cx="6710001" cy="9144"/>
                          </a:xfrm>
                          <a:custGeom>
                            <a:avLst/>
                            <a:gdLst/>
                            <a:ahLst/>
                            <a:cxnLst/>
                            <a:rect l="0" t="0" r="0" b="0"/>
                            <a:pathLst>
                              <a:path w="6710001" h="9144">
                                <a:moveTo>
                                  <a:pt x="0" y="4572"/>
                                </a:moveTo>
                                <a:lnTo>
                                  <a:pt x="6710001" y="4572"/>
                                </a:lnTo>
                              </a:path>
                            </a:pathLst>
                          </a:custGeom>
                          <a:ln w="9144"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42E84952" id="Group 7421" o:spid="_x0000_s1026" style="width:528.35pt;height:.7pt;mso-position-horizontal-relative:char;mso-position-vertical-relative:line" coordsize="6710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">
                <v:shape id="Shape 7420" o:spid="_x0000_s1027" style="position:absolute;width:67100;height:91;visibility:visible;mso-wrap-style:square;v-text-anchor:top" coordsize="671000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" path="m,4572r6710001,e" filled="f" strokeweight=".72pt">
                  <v:stroke miterlimit="1" joinstyle="miter"/>
                  <v:path arrowok="t" textboxrect="0,0,6710001,9144"/>
                </v:shape>
                <w10:anchorlock/>
              </v:group>
            </w:pict>
          </mc:Fallback>
        </mc:AlternateContent>
      </w:r>
    </w:p>
    <w:tbl>
      <w:tblPr>
        <w:tblStyle w:val="TableGrid"/>
        <w:tblpPr w:vertAnchor="text" w:tblpX="287" w:tblpY="-235"/>
        <w:tblOverlap w:val="never"/>
        <w:tblW w:w="1275" w:type="dxa"/>
        <w:tblInd w:w="0" w:type="dxa"/>
        <w:tblCellMar>
          <w:left w:w="97" w:type="dxa"/>
          <w:bottom w:w="62" w:type="dxa"/>
          <w:right w:w="107" w:type="dxa"/>
        </w:tblCellMar>
        <w:tblLook w:val="04A0" w:firstRow="1" w:lastRow="0" w:firstColumn="1" w:lastColumn="0" w:noHBand="0" w:noVBand="1"/>
      </w:tblPr>
      <w:tblGrid>
        <w:gridCol w:w="1275"/>
      </w:tblGrid>
      <w:tr w:rsidR="006B6FBB" w14:paraId="54CFAB44" w14:textId="77777777">
        <w:trPr>
          <w:trHeight w:val="859"/>
        </w:trPr>
        <w:tc>
          <w:tcPr>
            <w:tcW w:w="1275" w:type="dxa"/>
            <w:tcBorders>
              <w:top w:val="single" w:sz="2" w:space="0" w:color="000000"/>
              <w:left w:val="single" w:sz="2" w:space="0" w:color="000000"/>
              <w:bottom w:val="single" w:sz="2" w:space="0" w:color="000000"/>
              <w:right w:val="single" w:sz="2" w:space="0" w:color="000000"/>
            </w:tcBorders>
            <w:vAlign w:val="bottom"/>
          </w:tcPr>
          <w:p w14:paraId="29E1C1AC" w14:textId="77777777" w:rsidR="006B6FBB" w:rsidRDefault="006B6FBB">
            <w:r>
              <w:rPr>
                <w:sz w:val="16"/>
              </w:rPr>
              <w:t xml:space="preserve">assinae.urasei! a </w:t>
            </w:r>
            <w:r>
              <w:rPr>
                <w:rFonts w:ascii="Calibri" w:eastAsia="Calibri" w:hAnsi="Calibri" w:cs="Calibri"/>
                <w:sz w:val="16"/>
              </w:rPr>
              <w:t>eletrónica</w:t>
            </w:r>
          </w:p>
        </w:tc>
      </w:tr>
    </w:tbl>
    <w:p w14:paraId="3DEA29FE" w14:textId="77777777" w:rsidR="006B6FBB" w:rsidRDefault="006B6FBB">
      <w:pPr>
        <w:spacing w:after="6" w:line="234" w:lineRule="auto"/>
        <w:ind w:left="322" w:hanging="34"/>
      </w:pPr>
      <w:r>
        <w:rPr>
          <w:rFonts w:ascii="Calibri" w:eastAsia="Calibri" w:hAnsi="Calibri" w:cs="Calibri"/>
        </w:rPr>
        <w:t>Documento assinado eletronicamente por Luiz Carlos Machado, Professor, em 29/10/2024, às 16:41, conforme Decreto n</w:t>
      </w:r>
      <w:r>
        <w:rPr>
          <w:rFonts w:ascii="Calibri" w:eastAsia="Calibri" w:hAnsi="Calibri" w:cs="Calibri"/>
          <w:vertAlign w:val="superscript"/>
        </w:rPr>
        <w:t xml:space="preserve">o </w:t>
      </w:r>
      <w:r>
        <w:rPr>
          <w:rFonts w:ascii="Calibri" w:eastAsia="Calibri" w:hAnsi="Calibri" w:cs="Calibri"/>
        </w:rPr>
        <w:t>10.543, de 13 de novembro de 2020.</w:t>
      </w:r>
    </w:p>
    <w:p w14:paraId="5B59CA64" w14:textId="77777777" w:rsidR="006B6FBB" w:rsidRDefault="006B6FBB">
      <w:pPr>
        <w:spacing w:after="356"/>
        <w:ind w:left="202"/>
      </w:pPr>
      <w:r>
        <w:rPr>
          <w:noProof/>
        </w:rPr>
        <mc:AlternateContent>
          <mc:Choice Requires="wpg">
            <w:drawing>
              <wp:inline distT="0" distB="0" distL="0" distR="0" wp14:anchorId="215711A6" wp14:editId="244CBFE2">
                <wp:extent cx="6710001" cy="9144"/>
                <wp:effectExtent l="0" t="0" r="0" b="0"/>
                <wp:docPr id="7423" name="Group 7423"/>
                <wp:cNvGraphicFramePr/>
                <a:graphic xmlns:a="http://schemas.openxmlformats.org/drawingml/2006/main">
                  <a:graphicData uri="http://schemas.microsoft.com/office/word/2010/wordprocessingGroup">
                    <wpg:wgp>
                      <wpg:cNvGrpSpPr/>
                      <wpg:grpSpPr>
                        <a:xfrm>
                          <a:off x="0" y="0"/>
                          <a:ext cx="6710001" cy="9144"/>
                          <a:chOff x="0" y="0"/>
                          <a:chExt cx="6710001" cy="9144"/>
                        </a:xfrm>
                      </wpg:grpSpPr>
                      <wps:wsp>
                        <wps:cNvPr id="7422" name="Shape 7422"/>
                        <wps:cNvSpPr/>
                        <wps:spPr>
                          <a:xfrm>
                            <a:off x="0" y="0"/>
                            <a:ext cx="6710001" cy="9144"/>
                          </a:xfrm>
                          <a:custGeom>
                            <a:avLst/>
                            <a:gdLst/>
                            <a:ahLst/>
                            <a:cxnLst/>
                            <a:rect l="0" t="0" r="0" b="0"/>
                            <a:pathLst>
                              <a:path w="6710001" h="9144">
                                <a:moveTo>
                                  <a:pt x="0" y="4572"/>
                                </a:moveTo>
                                <a:lnTo>
                                  <a:pt x="6710001" y="4572"/>
                                </a:lnTo>
                              </a:path>
                            </a:pathLst>
                          </a:custGeom>
                          <a:ln w="9144"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346F99D6" id="Group 7423" o:spid="_x0000_s1026" style="width:528.35pt;height:.7pt;mso-position-horizontal-relative:char;mso-position-vertical-relative:line" coordsize="6710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">
                <v:shape id="Shape 7422" o:spid="_x0000_s1027" style="position:absolute;width:67100;height:91;visibility:visible;mso-wrap-style:square;v-text-anchor:top" coordsize="671000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" path="m,4572r6710001,e" filled="f" strokeweight=".72pt">
                  <v:stroke miterlimit="1" joinstyle="miter"/>
                  <v:path arrowok="t" textboxrect="0,0,6710001,9144"/>
                </v:shape>
                <w10:anchorlock/>
              </v:group>
            </w:pict>
          </mc:Fallback>
        </mc:AlternateContent>
      </w:r>
    </w:p>
    <w:tbl>
      <w:tblPr>
        <w:tblStyle w:val="TableGrid"/>
        <w:tblpPr w:vertAnchor="text" w:tblpX="288" w:tblpY="-232"/>
        <w:tblOverlap w:val="never"/>
        <w:tblW w:w="1274" w:type="dxa"/>
        <w:tblInd w:w="0" w:type="dxa"/>
        <w:tblCellMar>
          <w:left w:w="96" w:type="dxa"/>
          <w:bottom w:w="86" w:type="dxa"/>
          <w:right w:w="107" w:type="dxa"/>
        </w:tblCellMar>
        <w:tblLook w:val="04A0" w:firstRow="1" w:lastRow="0" w:firstColumn="1" w:lastColumn="0" w:noHBand="0" w:noVBand="1"/>
      </w:tblPr>
      <w:tblGrid>
        <w:gridCol w:w="1274"/>
      </w:tblGrid>
      <w:tr w:rsidR="006B6FBB" w14:paraId="518F8488" w14:textId="77777777">
        <w:trPr>
          <w:trHeight w:val="865"/>
        </w:trPr>
        <w:tc>
          <w:tcPr>
            <w:tcW w:w="1274" w:type="dxa"/>
            <w:tcBorders>
              <w:top w:val="single" w:sz="2" w:space="0" w:color="000000"/>
              <w:left w:val="single" w:sz="2" w:space="0" w:color="000000"/>
              <w:bottom w:val="single" w:sz="2" w:space="0" w:color="000000"/>
              <w:right w:val="single" w:sz="2" w:space="0" w:color="000000"/>
            </w:tcBorders>
            <w:vAlign w:val="bottom"/>
          </w:tcPr>
          <w:p w14:paraId="1EB6455B" w14:textId="77777777" w:rsidR="006B6FBB" w:rsidRDefault="006B6FBB">
            <w:r>
              <w:rPr>
                <w:sz w:val="16"/>
              </w:rPr>
              <w:t>assinaturasei! a eletrón,ica</w:t>
            </w:r>
          </w:p>
        </w:tc>
      </w:tr>
    </w:tbl>
    <w:p w14:paraId="09DC3265" w14:textId="77777777" w:rsidR="006B6FBB" w:rsidRDefault="006B6FBB">
      <w:pPr>
        <w:spacing w:after="6" w:line="234" w:lineRule="auto"/>
        <w:ind w:left="322" w:hanging="34"/>
      </w:pPr>
      <w:r>
        <w:rPr>
          <w:rFonts w:ascii="Calibri" w:eastAsia="Calibri" w:hAnsi="Calibri" w:cs="Calibri"/>
        </w:rPr>
        <w:t>Documento assinado eletronicamente por Thais Nascimento de Andrade Oliveira Cruz, Professora EBTT, em 18/11/2024, às 12:41, conforme Decreto n</w:t>
      </w:r>
      <w:r>
        <w:rPr>
          <w:rFonts w:ascii="Calibri" w:eastAsia="Calibri" w:hAnsi="Calibri" w:cs="Calibri"/>
          <w:vertAlign w:val="superscript"/>
        </w:rPr>
        <w:t xml:space="preserve">o </w:t>
      </w:r>
      <w:r>
        <w:rPr>
          <w:rFonts w:ascii="Calibri" w:eastAsia="Calibri" w:hAnsi="Calibri" w:cs="Calibri"/>
        </w:rPr>
        <w:t>10.543, de 13 de novembro de 2020.</w:t>
      </w:r>
    </w:p>
    <w:p w14:paraId="5F861020" w14:textId="77777777" w:rsidR="006B6FBB" w:rsidRDefault="006B6FBB">
      <w:pPr>
        <w:spacing w:after="403"/>
        <w:ind w:left="202"/>
      </w:pPr>
      <w:r>
        <w:rPr>
          <w:noProof/>
        </w:rPr>
        <w:drawing>
          <wp:inline distT="0" distB="0" distL="0" distR="0" wp14:anchorId="2F6A0BE2" wp14:editId="12569B38">
            <wp:extent cx="6710001" cy="1691640"/>
            <wp:effectExtent l="0" t="0" r="0" b="0"/>
            <wp:docPr id="7418" name="Picture 7418"/>
            <wp:cNvGraphicFramePr/>
            <a:graphic xmlns:a="http://schemas.openxmlformats.org/drawingml/2006/main">
              <a:graphicData uri="http://schemas.openxmlformats.org/drawingml/2006/picture">
                <pic:pic xmlns:pic="http://schemas.openxmlformats.org/drawingml/2006/picture">
                  <pic:nvPicPr>
                    <pic:cNvPr id="7418" name="Picture 7418"/>
                    <pic:cNvPicPr/>
                  </pic:nvPicPr>
                  <pic:blipFill>
                    <a:blip r:embed="rId9"/>
                    <a:stretch>
                      <a:fillRect/>
                    </a:stretch>
                  </pic:blipFill>
                  <pic:spPr>
                    <a:xfrm>
                      <a:off x="0" y="0"/>
                      <a:ext cx="6710001" cy="1691640"/>
                    </a:xfrm>
                    <a:prstGeom prst="rect">
                      <a:avLst/>
                    </a:prstGeom>
                  </pic:spPr>
                </pic:pic>
              </a:graphicData>
            </a:graphic>
          </wp:inline>
        </w:drawing>
      </w:r>
    </w:p>
    <w:p w14:paraId="352587BF" w14:textId="77777777" w:rsidR="006B6FBB" w:rsidRDefault="006B6FBB">
      <w:pPr>
        <w:spacing w:after="181"/>
        <w:ind w:left="202"/>
      </w:pPr>
      <w:r>
        <w:rPr>
          <w:noProof/>
        </w:rPr>
        <mc:AlternateContent>
          <mc:Choice Requires="wpg">
            <w:drawing>
              <wp:inline distT="0" distB="0" distL="0" distR="0" wp14:anchorId="1F8D7D13" wp14:editId="1204118E">
                <wp:extent cx="6710001" cy="9144"/>
                <wp:effectExtent l="0" t="0" r="0" b="0"/>
                <wp:docPr id="7425" name="Group 7425"/>
                <wp:cNvGraphicFramePr/>
                <a:graphic xmlns:a="http://schemas.openxmlformats.org/drawingml/2006/main">
                  <a:graphicData uri="http://schemas.microsoft.com/office/word/2010/wordprocessingGroup">
                    <wpg:wgp>
                      <wpg:cNvGrpSpPr/>
                      <wpg:grpSpPr>
                        <a:xfrm>
                          <a:off x="0" y="0"/>
                          <a:ext cx="6710001" cy="9144"/>
                          <a:chOff x="0" y="0"/>
                          <a:chExt cx="6710001" cy="9144"/>
                        </a:xfrm>
                      </wpg:grpSpPr>
                      <wps:wsp>
                        <wps:cNvPr id="7424" name="Shape 7424"/>
                        <wps:cNvSpPr/>
                        <wps:spPr>
                          <a:xfrm>
                            <a:off x="0" y="0"/>
                            <a:ext cx="6710001" cy="9144"/>
                          </a:xfrm>
                          <a:custGeom>
                            <a:avLst/>
                            <a:gdLst/>
                            <a:ahLst/>
                            <a:cxnLst/>
                            <a:rect l="0" t="0" r="0" b="0"/>
                            <a:pathLst>
                              <a:path w="6710001" h="9144">
                                <a:moveTo>
                                  <a:pt x="0" y="4572"/>
                                </a:moveTo>
                                <a:lnTo>
                                  <a:pt x="6710001" y="4572"/>
                                </a:lnTo>
                              </a:path>
                            </a:pathLst>
                          </a:custGeom>
                          <a:ln w="9144"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16C3ABAA" id="Group 7425" o:spid="_x0000_s1026" style="width:528.35pt;height:.7pt;mso-position-horizontal-relative:char;mso-position-vertical-relative:line" coordsize="6710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">
                <v:shape id="Shape 7424" o:spid="_x0000_s1027" style="position:absolute;width:67100;height:91;visibility:visible;mso-wrap-style:square;v-text-anchor:top" coordsize="671000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" path="m,4572r6710001,e" filled="f" strokeweight=".72pt">
                  <v:stroke miterlimit="1" joinstyle="miter"/>
                  <v:path arrowok="t" textboxrect="0,0,6710001,9144"/>
                </v:shape>
                <w10:anchorlock/>
              </v:group>
            </w:pict>
          </mc:Fallback>
        </mc:AlternateContent>
      </w:r>
    </w:p>
    <w:p w14:paraId="7BD58858" w14:textId="77777777" w:rsidR="006B6FBB" w:rsidRDefault="006B6FBB">
      <w:pPr>
        <w:tabs>
          <w:tab w:val="center" w:pos="1354"/>
          <w:tab w:val="center" w:pos="10190"/>
        </w:tabs>
        <w:spacing w:after="1139"/>
      </w:pPr>
      <w:r>
        <w:rPr>
          <w:sz w:val="24"/>
        </w:rPr>
        <w:lastRenderedPageBreak/>
        <w:tab/>
      </w:r>
      <w:r>
        <w:rPr>
          <w:rFonts w:ascii="Calibri" w:eastAsia="Calibri" w:hAnsi="Calibri" w:cs="Calibri"/>
          <w:sz w:val="24"/>
        </w:rPr>
        <w:t>23209.000498/2022-93</w:t>
      </w:r>
      <w:r>
        <w:rPr>
          <w:rFonts w:ascii="Calibri" w:eastAsia="Calibri" w:hAnsi="Calibri" w:cs="Calibri"/>
          <w:sz w:val="24"/>
        </w:rPr>
        <w:tab/>
        <w:t>2086332v1</w:t>
      </w:r>
    </w:p>
    <w:p w14:paraId="49DC8FA1" w14:textId="77777777" w:rsidR="006B6FBB" w:rsidRDefault="006B6FBB">
      <w:pPr>
        <w:tabs>
          <w:tab w:val="right" w:pos="10937"/>
        </w:tabs>
        <w:spacing w:after="3"/>
        <w:ind w:left="-10"/>
      </w:pPr>
      <w:r>
        <w:rPr>
          <w:sz w:val="18"/>
        </w:rPr>
        <w:t>https://sei.ifmg.edu.br/sei/controlador.php?acao=procedimento_trabalhar&amp;acao_origem=protocolo_pesquisa_rapida&amp;id_protocolo=1217452&amp;infra..</w:t>
      </w:r>
      <w:r>
        <w:rPr>
          <w:sz w:val="18"/>
        </w:rPr>
        <w:tab/>
      </w:r>
      <w:r>
        <w:rPr>
          <w:rFonts w:ascii="Calibri" w:eastAsia="Calibri" w:hAnsi="Calibri" w:cs="Calibri"/>
          <w:sz w:val="18"/>
        </w:rPr>
        <w:t>1/1</w:t>
      </w:r>
    </w:p>
    <w:p w14:paraId="094B49DB" w14:textId="77777777" w:rsidR="004873F9" w:rsidRDefault="004873F9" w:rsidP="006B6FBB">
      <w:pPr>
        <w:spacing w:line="360" w:lineRule="auto"/>
      </w:pPr>
    </w:p>
    <w:p w14:paraId="04026CB7" w14:textId="77777777" w:rsidR="004873F9" w:rsidRDefault="004873F9">
      <w:pPr>
        <w:spacing w:line="360" w:lineRule="auto"/>
        <w:jc w:val="center"/>
        <w:sectPr w:rsidR="004873F9">
          <w:pgSz w:w="11910" w:h="16840"/>
          <w:pgMar w:top="1580" w:right="180" w:bottom="280" w:left="260" w:header="720" w:footer="720" w:gutter="0"/>
          <w:cols w:space="720"/>
        </w:sectPr>
      </w:pPr>
    </w:p>
    <w:p w14:paraId="04026CEE" w14:textId="77777777" w:rsidR="00EA4935" w:rsidRDefault="00EA4935">
      <w:pPr>
        <w:pStyle w:val="Corpodetexto"/>
        <w:rPr>
          <w:sz w:val="20"/>
        </w:rPr>
      </w:pPr>
    </w:p>
    <w:p w14:paraId="04026CEF" w14:textId="77777777" w:rsidR="00EA4935" w:rsidRDefault="00EA4935">
      <w:pPr>
        <w:pStyle w:val="Corpodetexto"/>
        <w:rPr>
          <w:sz w:val="20"/>
        </w:rPr>
      </w:pPr>
    </w:p>
    <w:p w14:paraId="04026CF0" w14:textId="77777777" w:rsidR="00EA4935" w:rsidRDefault="00EA4935">
      <w:pPr>
        <w:pStyle w:val="Corpodetexto"/>
        <w:rPr>
          <w:sz w:val="20"/>
        </w:rPr>
      </w:pPr>
    </w:p>
    <w:p w14:paraId="04026CF1" w14:textId="77777777" w:rsidR="00EA4935" w:rsidRDefault="00EA4935">
      <w:pPr>
        <w:pStyle w:val="Corpodetexto"/>
        <w:rPr>
          <w:sz w:val="20"/>
        </w:rPr>
      </w:pPr>
    </w:p>
    <w:p w14:paraId="04026CF2" w14:textId="77777777" w:rsidR="00EA4935" w:rsidRDefault="00EA4935">
      <w:pPr>
        <w:pStyle w:val="Corpodetexto"/>
        <w:rPr>
          <w:sz w:val="20"/>
        </w:rPr>
      </w:pPr>
    </w:p>
    <w:p w14:paraId="04026CF3" w14:textId="77777777" w:rsidR="00EA4935" w:rsidRDefault="00EA4935">
      <w:pPr>
        <w:pStyle w:val="Corpodetexto"/>
        <w:rPr>
          <w:sz w:val="20"/>
        </w:rPr>
      </w:pPr>
    </w:p>
    <w:p w14:paraId="04026CF4" w14:textId="77777777" w:rsidR="00EA4935" w:rsidRDefault="00EA4935">
      <w:pPr>
        <w:pStyle w:val="Corpodetexto"/>
        <w:rPr>
          <w:sz w:val="20"/>
        </w:rPr>
      </w:pPr>
    </w:p>
    <w:p w14:paraId="04026CF5" w14:textId="77777777" w:rsidR="00EA4935" w:rsidRDefault="00EA4935">
      <w:pPr>
        <w:pStyle w:val="Corpodetexto"/>
        <w:rPr>
          <w:sz w:val="20"/>
        </w:rPr>
      </w:pPr>
    </w:p>
    <w:p w14:paraId="04026CF6" w14:textId="77777777" w:rsidR="00EA4935" w:rsidRDefault="00EA4935">
      <w:pPr>
        <w:pStyle w:val="Corpodetexto"/>
        <w:rPr>
          <w:sz w:val="20"/>
        </w:rPr>
      </w:pPr>
    </w:p>
    <w:p w14:paraId="04026CF7" w14:textId="77777777" w:rsidR="00EA4935" w:rsidRDefault="00EA4935">
      <w:pPr>
        <w:pStyle w:val="Corpodetexto"/>
        <w:rPr>
          <w:sz w:val="20"/>
        </w:rPr>
      </w:pPr>
    </w:p>
    <w:p w14:paraId="04026CF8" w14:textId="77777777" w:rsidR="00EA4935" w:rsidRDefault="00EA4935">
      <w:pPr>
        <w:pStyle w:val="Corpodetexto"/>
        <w:rPr>
          <w:sz w:val="20"/>
        </w:rPr>
      </w:pPr>
    </w:p>
    <w:p w14:paraId="04026CF9" w14:textId="77777777" w:rsidR="00EA4935" w:rsidRDefault="00EA4935">
      <w:pPr>
        <w:pStyle w:val="Corpodetexto"/>
        <w:rPr>
          <w:sz w:val="20"/>
        </w:rPr>
      </w:pPr>
    </w:p>
    <w:p w14:paraId="04026CFA" w14:textId="77777777" w:rsidR="00EA4935" w:rsidRDefault="00EA4935">
      <w:pPr>
        <w:pStyle w:val="Corpodetexto"/>
        <w:rPr>
          <w:sz w:val="20"/>
        </w:rPr>
      </w:pPr>
    </w:p>
    <w:p w14:paraId="04026CFB" w14:textId="77777777" w:rsidR="00EA4935" w:rsidRDefault="00EA4935">
      <w:pPr>
        <w:pStyle w:val="Corpodetexto"/>
        <w:rPr>
          <w:sz w:val="20"/>
        </w:rPr>
      </w:pPr>
    </w:p>
    <w:p w14:paraId="04026CFC" w14:textId="77777777" w:rsidR="00EA4935" w:rsidRDefault="00EA4935">
      <w:pPr>
        <w:pStyle w:val="Corpodetexto"/>
        <w:rPr>
          <w:sz w:val="20"/>
        </w:rPr>
      </w:pPr>
    </w:p>
    <w:p w14:paraId="04026CFD" w14:textId="77777777" w:rsidR="00EA4935" w:rsidRDefault="00EA4935">
      <w:pPr>
        <w:pStyle w:val="Corpodetexto"/>
        <w:rPr>
          <w:sz w:val="20"/>
        </w:rPr>
      </w:pPr>
    </w:p>
    <w:p w14:paraId="04026CFE" w14:textId="77777777" w:rsidR="00EA4935" w:rsidRDefault="00EA4935">
      <w:pPr>
        <w:pStyle w:val="Corpodetexto"/>
        <w:rPr>
          <w:sz w:val="20"/>
        </w:rPr>
      </w:pPr>
    </w:p>
    <w:p w14:paraId="04026CFF" w14:textId="77777777" w:rsidR="00EA4935" w:rsidRDefault="00EA4935">
      <w:pPr>
        <w:pStyle w:val="Corpodetexto"/>
        <w:rPr>
          <w:sz w:val="20"/>
        </w:rPr>
      </w:pPr>
    </w:p>
    <w:p w14:paraId="04026D00" w14:textId="77777777" w:rsidR="00EA4935" w:rsidRDefault="00EA4935">
      <w:pPr>
        <w:pStyle w:val="Corpodetexto"/>
        <w:rPr>
          <w:sz w:val="20"/>
        </w:rPr>
      </w:pPr>
    </w:p>
    <w:p w14:paraId="04026D01" w14:textId="77777777" w:rsidR="00EA4935" w:rsidRDefault="00EA4935">
      <w:pPr>
        <w:pStyle w:val="Corpodetexto"/>
        <w:rPr>
          <w:sz w:val="20"/>
        </w:rPr>
      </w:pPr>
    </w:p>
    <w:p w14:paraId="04026D02" w14:textId="77777777" w:rsidR="00EA4935" w:rsidRDefault="00EA4935">
      <w:pPr>
        <w:pStyle w:val="Corpodetexto"/>
        <w:rPr>
          <w:sz w:val="20"/>
        </w:rPr>
      </w:pPr>
    </w:p>
    <w:p w14:paraId="04026D03" w14:textId="77777777" w:rsidR="00EA4935" w:rsidRDefault="00EA4935">
      <w:pPr>
        <w:pStyle w:val="Corpodetexto"/>
        <w:rPr>
          <w:sz w:val="20"/>
        </w:rPr>
      </w:pPr>
    </w:p>
    <w:p w14:paraId="04026D04" w14:textId="77777777" w:rsidR="00EA4935" w:rsidRDefault="00EA4935">
      <w:pPr>
        <w:pStyle w:val="Corpodetexto"/>
        <w:rPr>
          <w:sz w:val="20"/>
        </w:rPr>
      </w:pPr>
    </w:p>
    <w:p w14:paraId="04026D05" w14:textId="77777777" w:rsidR="00EA4935" w:rsidRDefault="00EA4935">
      <w:pPr>
        <w:pStyle w:val="Corpodetexto"/>
        <w:rPr>
          <w:sz w:val="20"/>
        </w:rPr>
      </w:pPr>
    </w:p>
    <w:p w14:paraId="04026D06" w14:textId="77777777" w:rsidR="00EA4935" w:rsidRDefault="00EA4935">
      <w:pPr>
        <w:pStyle w:val="Corpodetexto"/>
        <w:rPr>
          <w:sz w:val="20"/>
        </w:rPr>
      </w:pPr>
    </w:p>
    <w:p w14:paraId="04026D07" w14:textId="77777777" w:rsidR="00EA4935" w:rsidRDefault="00EA4935">
      <w:pPr>
        <w:pStyle w:val="Corpodetexto"/>
        <w:rPr>
          <w:sz w:val="20"/>
        </w:rPr>
      </w:pPr>
    </w:p>
    <w:p w14:paraId="04026D08" w14:textId="77777777" w:rsidR="00EA4935" w:rsidRDefault="00EA4935">
      <w:pPr>
        <w:pStyle w:val="Corpodetexto"/>
        <w:rPr>
          <w:sz w:val="20"/>
        </w:rPr>
      </w:pPr>
    </w:p>
    <w:p w14:paraId="04026D09" w14:textId="77777777" w:rsidR="00EA4935" w:rsidRDefault="00EA4935">
      <w:pPr>
        <w:pStyle w:val="Corpodetexto"/>
        <w:rPr>
          <w:sz w:val="20"/>
        </w:rPr>
      </w:pPr>
    </w:p>
    <w:p w14:paraId="04026D0A" w14:textId="77777777" w:rsidR="00EA4935" w:rsidRDefault="00EA4935">
      <w:pPr>
        <w:pStyle w:val="Corpodetexto"/>
        <w:rPr>
          <w:sz w:val="20"/>
        </w:rPr>
      </w:pPr>
    </w:p>
    <w:p w14:paraId="04026D0B" w14:textId="77777777" w:rsidR="00EA4935" w:rsidRDefault="00EA4935">
      <w:pPr>
        <w:pStyle w:val="Corpodetexto"/>
        <w:rPr>
          <w:sz w:val="20"/>
        </w:rPr>
      </w:pPr>
    </w:p>
    <w:p w14:paraId="04026D0C" w14:textId="77777777" w:rsidR="00EA4935" w:rsidRDefault="00EA4935">
      <w:pPr>
        <w:pStyle w:val="Corpodetexto"/>
        <w:rPr>
          <w:sz w:val="20"/>
        </w:rPr>
      </w:pPr>
    </w:p>
    <w:p w14:paraId="04026D0D" w14:textId="77777777" w:rsidR="00EA4935" w:rsidRDefault="00EA4935">
      <w:pPr>
        <w:pStyle w:val="Corpodetexto"/>
        <w:rPr>
          <w:sz w:val="20"/>
        </w:rPr>
      </w:pPr>
    </w:p>
    <w:p w14:paraId="04026D0E" w14:textId="77777777" w:rsidR="00EA4935" w:rsidRDefault="00EA4935">
      <w:pPr>
        <w:pStyle w:val="Corpodetexto"/>
        <w:rPr>
          <w:sz w:val="20"/>
        </w:rPr>
      </w:pPr>
    </w:p>
    <w:p w14:paraId="04026D0F" w14:textId="77777777" w:rsidR="00EA4935" w:rsidRDefault="00EA4935">
      <w:pPr>
        <w:pStyle w:val="Corpodetexto"/>
        <w:rPr>
          <w:sz w:val="20"/>
        </w:rPr>
      </w:pPr>
    </w:p>
    <w:p w14:paraId="04026D10" w14:textId="77777777" w:rsidR="00EA4935" w:rsidRDefault="00EA4935">
      <w:pPr>
        <w:pStyle w:val="Corpodetexto"/>
        <w:rPr>
          <w:sz w:val="20"/>
        </w:rPr>
      </w:pPr>
    </w:p>
    <w:p w14:paraId="04026D11" w14:textId="77777777" w:rsidR="00EA4935" w:rsidRDefault="00EA4935">
      <w:pPr>
        <w:pStyle w:val="Corpodetexto"/>
        <w:rPr>
          <w:sz w:val="20"/>
        </w:rPr>
      </w:pPr>
    </w:p>
    <w:p w14:paraId="04026D12" w14:textId="77777777" w:rsidR="00EA4935" w:rsidRDefault="00EA4935">
      <w:pPr>
        <w:pStyle w:val="Corpodetexto"/>
        <w:rPr>
          <w:sz w:val="20"/>
        </w:rPr>
      </w:pPr>
    </w:p>
    <w:p w14:paraId="04026D13" w14:textId="77777777" w:rsidR="00EA4935" w:rsidRDefault="00EA4935">
      <w:pPr>
        <w:pStyle w:val="Corpodetexto"/>
        <w:rPr>
          <w:sz w:val="20"/>
        </w:rPr>
      </w:pPr>
    </w:p>
    <w:p w14:paraId="04026D14" w14:textId="77777777" w:rsidR="00EA4935" w:rsidRDefault="00EA4935">
      <w:pPr>
        <w:pStyle w:val="Corpodetexto"/>
        <w:rPr>
          <w:sz w:val="20"/>
        </w:rPr>
      </w:pPr>
    </w:p>
    <w:p w14:paraId="04026D15" w14:textId="77777777" w:rsidR="00EA4935" w:rsidRDefault="00EA4935">
      <w:pPr>
        <w:pStyle w:val="Corpodetexto"/>
        <w:rPr>
          <w:sz w:val="20"/>
        </w:rPr>
      </w:pPr>
    </w:p>
    <w:p w14:paraId="04026D16" w14:textId="77777777" w:rsidR="00EA4935" w:rsidRDefault="00EA4935">
      <w:pPr>
        <w:pStyle w:val="Corpodetexto"/>
        <w:rPr>
          <w:sz w:val="20"/>
        </w:rPr>
      </w:pPr>
    </w:p>
    <w:p w14:paraId="04026D17" w14:textId="77777777" w:rsidR="00EA4935" w:rsidRDefault="00EA4935">
      <w:pPr>
        <w:pStyle w:val="Corpodetexto"/>
        <w:rPr>
          <w:sz w:val="20"/>
        </w:rPr>
      </w:pPr>
    </w:p>
    <w:p w14:paraId="04026D18" w14:textId="77777777" w:rsidR="00EA4935" w:rsidRDefault="00EA4935">
      <w:pPr>
        <w:pStyle w:val="Corpodetexto"/>
        <w:rPr>
          <w:sz w:val="20"/>
        </w:rPr>
      </w:pPr>
    </w:p>
    <w:p w14:paraId="04026D19" w14:textId="77777777" w:rsidR="00EA4935" w:rsidRDefault="00EA4935">
      <w:pPr>
        <w:pStyle w:val="Corpodetexto"/>
        <w:rPr>
          <w:sz w:val="20"/>
        </w:rPr>
      </w:pPr>
    </w:p>
    <w:p w14:paraId="04026D1A" w14:textId="77777777" w:rsidR="00EA4935" w:rsidRDefault="00EA4935">
      <w:pPr>
        <w:pStyle w:val="Corpodetexto"/>
        <w:rPr>
          <w:sz w:val="20"/>
        </w:rPr>
      </w:pPr>
    </w:p>
    <w:p w14:paraId="04026D1B" w14:textId="77777777" w:rsidR="00EA4935" w:rsidRDefault="00EA4935">
      <w:pPr>
        <w:pStyle w:val="Corpodetexto"/>
        <w:rPr>
          <w:sz w:val="20"/>
        </w:rPr>
      </w:pPr>
    </w:p>
    <w:p w14:paraId="04026D1C" w14:textId="77777777" w:rsidR="00EA4935" w:rsidRDefault="00EA4935">
      <w:pPr>
        <w:pStyle w:val="Corpodetexto"/>
        <w:rPr>
          <w:sz w:val="20"/>
        </w:rPr>
      </w:pPr>
    </w:p>
    <w:p w14:paraId="04026D1D" w14:textId="77777777" w:rsidR="00EA4935" w:rsidRDefault="00EA4935">
      <w:pPr>
        <w:pStyle w:val="Corpodetexto"/>
        <w:rPr>
          <w:sz w:val="20"/>
        </w:rPr>
      </w:pPr>
    </w:p>
    <w:p w14:paraId="04026D1E" w14:textId="77777777" w:rsidR="00EA4935" w:rsidRDefault="00EA4935">
      <w:pPr>
        <w:pStyle w:val="Corpodetexto"/>
        <w:rPr>
          <w:sz w:val="20"/>
        </w:rPr>
      </w:pPr>
    </w:p>
    <w:p w14:paraId="04026D1F" w14:textId="77777777" w:rsidR="00EA4935" w:rsidRDefault="00EA4935">
      <w:pPr>
        <w:pStyle w:val="Corpodetexto"/>
        <w:spacing w:before="5"/>
        <w:rPr>
          <w:sz w:val="23"/>
        </w:rPr>
      </w:pPr>
    </w:p>
    <w:p w14:paraId="04026D21" w14:textId="72EA1DAC" w:rsidR="00EA4935" w:rsidRDefault="0078624D" w:rsidP="008C390B">
      <w:pPr>
        <w:pStyle w:val="Corpodetexto"/>
        <w:spacing w:before="90" w:line="360" w:lineRule="auto"/>
        <w:ind w:left="6069" w:right="777" w:firstLine="382"/>
        <w:jc w:val="right"/>
      </w:pPr>
      <w:r>
        <w:t>“ Os desafios são o que fazem a vida interessante e superá-los é o que</w:t>
      </w:r>
      <w:r w:rsidR="008B0448">
        <w:t xml:space="preserve"> a</w:t>
      </w:r>
      <w:r w:rsidR="000E674F">
        <w:t xml:space="preserve"> torna significativa.”</w:t>
      </w:r>
    </w:p>
    <w:p w14:paraId="16EB93ED" w14:textId="75F691E9" w:rsidR="000E674F" w:rsidRDefault="000E674F" w:rsidP="008C390B">
      <w:pPr>
        <w:pStyle w:val="Corpodetexto"/>
        <w:spacing w:before="90" w:line="360" w:lineRule="auto"/>
        <w:ind w:left="6069" w:right="777" w:firstLine="382"/>
        <w:jc w:val="right"/>
      </w:pPr>
      <w:r>
        <w:t>- Joshua J. Marine</w:t>
      </w:r>
    </w:p>
    <w:p w14:paraId="04026D22" w14:textId="77777777" w:rsidR="00EA4935" w:rsidRDefault="00EA4935">
      <w:pPr>
        <w:jc w:val="right"/>
        <w:sectPr w:rsidR="00EA4935">
          <w:headerReference w:type="default" r:id="rId10"/>
          <w:pgSz w:w="11910" w:h="16840"/>
          <w:pgMar w:top="1580" w:right="180" w:bottom="280" w:left="260" w:header="0" w:footer="0" w:gutter="0"/>
          <w:cols w:space="720"/>
        </w:sectPr>
      </w:pPr>
    </w:p>
    <w:p w14:paraId="04026D23" w14:textId="77777777" w:rsidR="00EA4935" w:rsidRDefault="00EA4935">
      <w:pPr>
        <w:pStyle w:val="Corpodetexto"/>
        <w:rPr>
          <w:sz w:val="20"/>
        </w:rPr>
      </w:pPr>
    </w:p>
    <w:p w14:paraId="04026D24" w14:textId="77777777" w:rsidR="00EA4935" w:rsidRDefault="00EA4935">
      <w:pPr>
        <w:pStyle w:val="Corpodetexto"/>
        <w:rPr>
          <w:sz w:val="17"/>
        </w:rPr>
      </w:pPr>
    </w:p>
    <w:p w14:paraId="04026D25" w14:textId="77777777" w:rsidR="00EA4935" w:rsidRDefault="00227EC6">
      <w:pPr>
        <w:spacing w:before="90"/>
        <w:ind w:left="1482" w:right="994"/>
        <w:jc w:val="center"/>
        <w:rPr>
          <w:b/>
          <w:sz w:val="24"/>
        </w:rPr>
      </w:pPr>
      <w:r>
        <w:rPr>
          <w:b/>
          <w:sz w:val="24"/>
        </w:rPr>
        <w:t>AGRADECIMENTOS</w:t>
      </w:r>
    </w:p>
    <w:p w14:paraId="04026D26" w14:textId="77777777" w:rsidR="00EA4935" w:rsidRDefault="00EA4935">
      <w:pPr>
        <w:pStyle w:val="Corpodetexto"/>
        <w:rPr>
          <w:b/>
          <w:sz w:val="26"/>
        </w:rPr>
      </w:pPr>
    </w:p>
    <w:p w14:paraId="04026D27" w14:textId="77777777" w:rsidR="00EA4935" w:rsidRDefault="00EA4935">
      <w:pPr>
        <w:pStyle w:val="Corpodetexto"/>
        <w:spacing w:before="6"/>
        <w:rPr>
          <w:b/>
          <w:sz w:val="21"/>
        </w:rPr>
      </w:pPr>
    </w:p>
    <w:p w14:paraId="04026D2E" w14:textId="24FE2503" w:rsidR="00EA4935" w:rsidRDefault="00474E58" w:rsidP="00474E58">
      <w:pPr>
        <w:pStyle w:val="Corpodetexto"/>
        <w:spacing w:before="1" w:line="360" w:lineRule="auto"/>
        <w:ind w:left="1442" w:right="955" w:firstLine="1132"/>
      </w:pPr>
      <w:r>
        <w:t>Àqueles que estiveram ao meu lado durante esta jornada, quero expressar minha profunda gratidão. Este trabalho não foi apenas uma prova acadêmica, mas um verdadeiro teste de perseverança. Enfrentei altos e baixos, momentos de dúvida e desafios inesperados. No entanto, cada obstáculo superado e cada dificuldade enfrentada foram partes essenciais do processo de crescimento e aprendizado</w:t>
      </w:r>
      <w:r w:rsidR="00E8423F">
        <w:t>.</w:t>
      </w:r>
    </w:p>
    <w:p w14:paraId="04026D2F" w14:textId="4D5C9864" w:rsidR="00EA4935" w:rsidRDefault="00E8423F" w:rsidP="005D1A02">
      <w:pPr>
        <w:pStyle w:val="Corpodetexto"/>
        <w:spacing w:before="1" w:line="360" w:lineRule="auto"/>
        <w:ind w:left="1442" w:right="955" w:firstLine="1132"/>
        <w:sectPr w:rsidR="00EA4935">
          <w:headerReference w:type="default" r:id="rId11"/>
          <w:pgSz w:w="11910" w:h="16840"/>
          <w:pgMar w:top="1580" w:right="180" w:bottom="280" w:left="260" w:header="0" w:footer="0" w:gutter="0"/>
          <w:cols w:space="720"/>
        </w:sectPr>
      </w:pPr>
      <w:r>
        <w:t>Apesar da demora e dos percalços, consegui alcançar o objetivo proposto, e isso é um reflexo da determinação e do apoio que recebi. A todos que contribuiram de alguma forma, meu sincero agradecimento. Este trabalho é dedicado a você</w:t>
      </w:r>
      <w:r w:rsidR="005D1A02">
        <w:t>s.</w:t>
      </w:r>
    </w:p>
    <w:p w14:paraId="04026D6B" w14:textId="77777777" w:rsidR="00EA4935" w:rsidRDefault="00EA4935">
      <w:pPr>
        <w:pStyle w:val="Corpodetexto"/>
        <w:rPr>
          <w:sz w:val="20"/>
        </w:rPr>
      </w:pPr>
    </w:p>
    <w:p w14:paraId="04026D6C" w14:textId="77777777" w:rsidR="00EA4935" w:rsidRDefault="00EA4935">
      <w:pPr>
        <w:pStyle w:val="Corpodetexto"/>
        <w:spacing w:before="8"/>
        <w:rPr>
          <w:sz w:val="19"/>
        </w:rPr>
      </w:pPr>
    </w:p>
    <w:p w14:paraId="5E559BEA" w14:textId="5831ABB6" w:rsidR="000A75AC" w:rsidRPr="001A30F7" w:rsidRDefault="00923241" w:rsidP="00F41E57">
      <w:pPr>
        <w:pStyle w:val="Corpodetexto"/>
        <w:spacing w:before="90" w:line="360" w:lineRule="auto"/>
        <w:ind w:left="1442" w:right="948"/>
        <w:jc w:val="both"/>
      </w:pPr>
      <w:r>
        <w:t xml:space="preserve">O </w:t>
      </w:r>
      <w:r w:rsidR="000B0E75">
        <w:t xml:space="preserve">presente estudo avaliou a composição nutricional de alimentos comerciais secos para cães, classificadas nas categorias econômica, </w:t>
      </w:r>
      <w:r w:rsidR="000B0E75">
        <w:rPr>
          <w:i/>
          <w:iCs/>
        </w:rPr>
        <w:t>premium</w:t>
      </w:r>
      <w:r w:rsidR="000B0E75">
        <w:t xml:space="preserve"> e super </w:t>
      </w:r>
      <w:r w:rsidR="000B0E75">
        <w:rPr>
          <w:i/>
          <w:iCs/>
        </w:rPr>
        <w:t>premium</w:t>
      </w:r>
      <w:r w:rsidR="000B0E75">
        <w:t>, com o objetivo de verificar a conformidade dos parâmetros laboratoriais com os padrões exigidos e os valores declarados nos rótulos. Foram analisados os níveis de matéria seca, umidade, matéria mineral e proteína bruta, destacando-se que, embora a maioria dos alimentos comerciais</w:t>
      </w:r>
      <w:r w:rsidR="001A30F7">
        <w:t xml:space="preserve"> atenda aos requisitos mínimos, discrepâncias foram observadas em algumas amostras, como níveis elevados de matéria mineral em rações super </w:t>
      </w:r>
      <w:r w:rsidR="001A30F7">
        <w:rPr>
          <w:i/>
          <w:iCs/>
        </w:rPr>
        <w:t>premium</w:t>
      </w:r>
      <w:r w:rsidR="001A30F7">
        <w:t xml:space="preserve"> e valores de proteína bruta ab</w:t>
      </w:r>
      <w:r w:rsidR="00391B2B">
        <w:t>a</w:t>
      </w:r>
      <w:r w:rsidR="001A30F7">
        <w:t>ixo do exigido em uma raçã</w:t>
      </w:r>
      <w:r w:rsidR="00391B2B">
        <w:t>o</w:t>
      </w:r>
      <w:r w:rsidR="001A30F7">
        <w:t xml:space="preserve"> da categoria econômica. Esses resultados evidenciam a influência da qualidade dos ingredientes, do processo de fabricação e das condições de armazenamento na integridade nutricional dos alimentos comerciais, reforçando a necessidade de maior rigor na formulação e comercialização desses produtos para atender adequadamente às necessida</w:t>
      </w:r>
      <w:r w:rsidR="003A3FBE">
        <w:t>de</w:t>
      </w:r>
      <w:r w:rsidR="001A30F7">
        <w:t xml:space="preserve">s dos cães. </w:t>
      </w:r>
    </w:p>
    <w:p w14:paraId="04026D6E" w14:textId="32A783B8" w:rsidR="00EA4935" w:rsidRPr="001135CD" w:rsidRDefault="00227EC6">
      <w:pPr>
        <w:spacing w:before="201"/>
        <w:ind w:left="1442"/>
        <w:jc w:val="both"/>
        <w:rPr>
          <w:sz w:val="24"/>
        </w:rPr>
      </w:pPr>
      <w:r>
        <w:rPr>
          <w:b/>
          <w:sz w:val="24"/>
        </w:rPr>
        <w:t>Palavras-chave:</w:t>
      </w:r>
      <w:r>
        <w:rPr>
          <w:b/>
          <w:spacing w:val="-3"/>
          <w:sz w:val="24"/>
        </w:rPr>
        <w:t xml:space="preserve"> </w:t>
      </w:r>
      <w:r w:rsidR="00B62DB0">
        <w:rPr>
          <w:sz w:val="24"/>
        </w:rPr>
        <w:t xml:space="preserve">nutrição animal; ingredientes; </w:t>
      </w:r>
      <w:r w:rsidR="00154628">
        <w:rPr>
          <w:sz w:val="24"/>
        </w:rPr>
        <w:t>rações secas</w:t>
      </w:r>
      <w:r w:rsidR="00EA245D">
        <w:rPr>
          <w:sz w:val="24"/>
        </w:rPr>
        <w:t>; formulação de rações; q</w:t>
      </w:r>
      <w:r w:rsidR="00391B2B">
        <w:rPr>
          <w:sz w:val="24"/>
        </w:rPr>
        <w:t>ua</w:t>
      </w:r>
      <w:r w:rsidR="00EA245D">
        <w:rPr>
          <w:sz w:val="24"/>
        </w:rPr>
        <w:t>lidade de ração</w:t>
      </w:r>
    </w:p>
    <w:p w14:paraId="04026D6F" w14:textId="77777777" w:rsidR="00EA4935" w:rsidRDefault="00EA4935">
      <w:pPr>
        <w:jc w:val="both"/>
        <w:rPr>
          <w:sz w:val="24"/>
        </w:rPr>
        <w:sectPr w:rsidR="00EA4935">
          <w:headerReference w:type="default" r:id="rId12"/>
          <w:pgSz w:w="11910" w:h="16840"/>
          <w:pgMar w:top="1960" w:right="180" w:bottom="280" w:left="260" w:header="1711" w:footer="0" w:gutter="0"/>
          <w:cols w:space="720"/>
        </w:sectPr>
      </w:pPr>
    </w:p>
    <w:p w14:paraId="04026D70" w14:textId="77777777" w:rsidR="00EA4935" w:rsidRDefault="00EA4935">
      <w:pPr>
        <w:pStyle w:val="Corpodetexto"/>
        <w:rPr>
          <w:sz w:val="20"/>
        </w:rPr>
      </w:pPr>
    </w:p>
    <w:p w14:paraId="04026D71" w14:textId="77777777" w:rsidR="00EA4935" w:rsidRDefault="00EA4935">
      <w:pPr>
        <w:pStyle w:val="Corpodetexto"/>
        <w:spacing w:before="8"/>
        <w:rPr>
          <w:sz w:val="19"/>
        </w:rPr>
      </w:pPr>
    </w:p>
    <w:p w14:paraId="04026D72" w14:textId="14333602" w:rsidR="00EA4935" w:rsidRDefault="00057AD5" w:rsidP="00D141C6">
      <w:pPr>
        <w:pStyle w:val="Corpodetexto"/>
        <w:spacing w:before="90" w:line="360" w:lineRule="auto"/>
        <w:ind w:left="1442" w:right="951"/>
        <w:jc w:val="both"/>
      </w:pPr>
      <w:r w:rsidRPr="00057AD5">
        <w:t>This study evaluated the nutritional composition of commercial dry dog foods, classified into the economic, premium, and super premium categories, aim</w:t>
      </w:r>
      <w:r w:rsidR="00805CAD">
        <w:t>ing the</w:t>
      </w:r>
      <w:r w:rsidRPr="00057AD5">
        <w:t xml:space="preserve"> verif</w:t>
      </w:r>
      <w:r w:rsidR="00805CAD">
        <w:t>ication</w:t>
      </w:r>
      <w:r w:rsidRPr="00057AD5">
        <w:t xml:space="preserve"> </w:t>
      </w:r>
      <w:r w:rsidR="00805CAD">
        <w:t xml:space="preserve">of </w:t>
      </w:r>
      <w:r w:rsidRPr="00057AD5">
        <w:t xml:space="preserve">the compliance of laboratory parameters with the required standards and the values declared on the labels. The levels of dry matter, moisture, mineral matter, and crude protein were analyzed, highlighting that although most commercial foods </w:t>
      </w:r>
      <w:r w:rsidR="00805CAD">
        <w:t>show</w:t>
      </w:r>
      <w:r w:rsidRPr="00057AD5">
        <w:t xml:space="preserve"> the minimum requirements, discrepancies were observed in some samples, such as elevated levels of mineral matter in super premium foods and crude protein values below the required levels in one food from the economic category. These results highlight the influence of ingredient quality, manufacturing processes, and storage conditions on the nutritional integrity of commercial foods, reinforcing the need for greater rigor in the formulation and commercialization of these products to adequately meet the needs of dogs.</w:t>
      </w:r>
    </w:p>
    <w:p w14:paraId="04026D73" w14:textId="77777777" w:rsidR="00EA4935" w:rsidRDefault="00EA4935">
      <w:pPr>
        <w:pStyle w:val="Corpodetexto"/>
        <w:spacing w:before="11"/>
        <w:rPr>
          <w:sz w:val="35"/>
        </w:rPr>
      </w:pPr>
    </w:p>
    <w:p w14:paraId="04026D75" w14:textId="1249C88F" w:rsidR="00EA4935" w:rsidRPr="002864CA" w:rsidRDefault="00227EC6" w:rsidP="0022167D">
      <w:pPr>
        <w:pStyle w:val="Corpodetexto"/>
        <w:ind w:left="1442"/>
        <w:rPr>
          <w:bCs/>
          <w:spacing w:val="-2"/>
        </w:rPr>
        <w:sectPr w:rsidR="00EA4935" w:rsidRPr="002864CA">
          <w:headerReference w:type="default" r:id="rId13"/>
          <w:pgSz w:w="11910" w:h="16840"/>
          <w:pgMar w:top="1960" w:right="180" w:bottom="280" w:left="260" w:header="1711" w:footer="0" w:gutter="0"/>
          <w:cols w:space="720"/>
        </w:sectPr>
      </w:pPr>
      <w:r>
        <w:rPr>
          <w:b/>
        </w:rPr>
        <w:t>Keywords:</w:t>
      </w:r>
      <w:r>
        <w:rPr>
          <w:b/>
          <w:spacing w:val="-2"/>
        </w:rPr>
        <w:t xml:space="preserve"> </w:t>
      </w:r>
      <w:r w:rsidR="00110907">
        <w:rPr>
          <w:b/>
          <w:spacing w:val="-2"/>
        </w:rPr>
        <w:t xml:space="preserve"> </w:t>
      </w:r>
      <w:r w:rsidR="000E0228" w:rsidRPr="000E0228">
        <w:rPr>
          <w:spacing w:val="-2"/>
        </w:rPr>
        <w:t>animal nutrition; ingredients; dry foods; food formulation; food quality</w:t>
      </w:r>
    </w:p>
    <w:p w14:paraId="678D499F" w14:textId="23DE3E81" w:rsidR="00464A29" w:rsidRDefault="00227EC6" w:rsidP="003F6194">
      <w:pPr>
        <w:pStyle w:val="Corpodetexto"/>
        <w:spacing w:before="199" w:after="6" w:line="360" w:lineRule="auto"/>
        <w:ind w:left="1442" w:right="955"/>
        <w:jc w:val="both"/>
      </w:pPr>
      <w:r>
        <w:lastRenderedPageBreak/>
        <w:t>Tabela</w:t>
      </w:r>
      <w:r>
        <w:rPr>
          <w:spacing w:val="-4"/>
        </w:rPr>
        <w:t xml:space="preserve"> </w:t>
      </w:r>
      <w:r>
        <w:t>1</w:t>
      </w:r>
      <w:r>
        <w:rPr>
          <w:spacing w:val="-2"/>
        </w:rPr>
        <w:t xml:space="preserve"> </w:t>
      </w:r>
      <w:r>
        <w:t>–</w:t>
      </w:r>
      <w:r>
        <w:rPr>
          <w:spacing w:val="-4"/>
        </w:rPr>
        <w:t xml:space="preserve"> </w:t>
      </w:r>
      <w:r w:rsidR="003F6194">
        <w:t>Tabela 1 – Resultados das An</w:t>
      </w:r>
      <w:r w:rsidR="00805CAD">
        <w:t>á</w:t>
      </w:r>
      <w:r w:rsidR="003F6194">
        <w:t>l</w:t>
      </w:r>
      <w:r w:rsidR="00805CAD">
        <w:t>i</w:t>
      </w:r>
      <w:r w:rsidR="003F6194">
        <w:t>ses químico-bromatológicas, níveis de garantia das embalagens e padrão exigido pel</w:t>
      </w:r>
      <w:r w:rsidR="00D77F41">
        <w:t>a</w:t>
      </w:r>
      <w:r w:rsidR="003F6194">
        <w:t xml:space="preserve"> </w:t>
      </w:r>
      <w:r w:rsidR="00805CAD">
        <w:t>P</w:t>
      </w:r>
      <w:r w:rsidR="000E0228">
        <w:t>ortaria 03/2009........................................</w:t>
      </w:r>
      <w:r w:rsidR="001F6B7D">
        <w:t>.....</w:t>
      </w:r>
      <w:r w:rsidR="003F6194">
        <w:t>.</w:t>
      </w:r>
      <w:r w:rsidR="00D77F41">
        <w:t>........................................................................................</w:t>
      </w:r>
      <w:r w:rsidR="00446FDF">
        <w:t>17</w:t>
      </w:r>
    </w:p>
    <w:p w14:paraId="04026D7D" w14:textId="628BB433" w:rsidR="00B110DF" w:rsidRDefault="00B110DF" w:rsidP="00D77F41">
      <w:pPr>
        <w:pStyle w:val="Corpodetexto"/>
        <w:tabs>
          <w:tab w:val="right" w:leader="dot" w:pos="10512"/>
        </w:tabs>
        <w:spacing w:line="360" w:lineRule="auto"/>
        <w:ind w:left="1442" w:right="951"/>
        <w:sectPr w:rsidR="00B110DF">
          <w:headerReference w:type="default" r:id="rId14"/>
          <w:pgSz w:w="11910" w:h="16840"/>
          <w:pgMar w:top="1960" w:right="180" w:bottom="280" w:left="260" w:header="1711" w:footer="0" w:gutter="0"/>
          <w:cols w:space="720"/>
        </w:sectPr>
      </w:pPr>
    </w:p>
    <w:p w14:paraId="04026D7E" w14:textId="77777777" w:rsidR="00EA4935" w:rsidRDefault="00EA4935">
      <w:pPr>
        <w:pStyle w:val="Corpodetexto"/>
        <w:rPr>
          <w:sz w:val="26"/>
        </w:rPr>
      </w:pPr>
    </w:p>
    <w:p w14:paraId="04026D7F" w14:textId="77777777" w:rsidR="00EA4935" w:rsidRDefault="00EA4935">
      <w:pPr>
        <w:pStyle w:val="Corpodetexto"/>
        <w:rPr>
          <w:sz w:val="26"/>
        </w:rPr>
      </w:pPr>
    </w:p>
    <w:p w14:paraId="04026D80" w14:textId="77777777" w:rsidR="00EA4935" w:rsidRDefault="00EA4935">
      <w:pPr>
        <w:pStyle w:val="Corpodetexto"/>
        <w:spacing w:before="5"/>
        <w:rPr>
          <w:sz w:val="31"/>
        </w:rPr>
      </w:pPr>
    </w:p>
    <w:p w14:paraId="04026D84" w14:textId="35B737B1" w:rsidR="00EA4935" w:rsidRDefault="00371AF7" w:rsidP="00371AF7">
      <w:pPr>
        <w:pStyle w:val="Corpodetexto"/>
        <w:ind w:left="1442"/>
      </w:pPr>
      <w:r>
        <w:t>ABINPET – Associação Brasileira da Indústria de Produtos para Animais de Estimação</w:t>
      </w:r>
      <w:r w:rsidR="00892073">
        <w:t>;</w:t>
      </w:r>
    </w:p>
    <w:p w14:paraId="1141C184" w14:textId="50E0469C" w:rsidR="00A9623F" w:rsidRDefault="00892073" w:rsidP="00371AF7">
      <w:pPr>
        <w:pStyle w:val="Corpodetexto"/>
        <w:ind w:left="1442"/>
      </w:pPr>
      <w:r>
        <w:t>BPF – Boas Práticas de Fabricação;</w:t>
      </w:r>
    </w:p>
    <w:p w14:paraId="63E83172" w14:textId="4701A92F" w:rsidR="00892073" w:rsidRDefault="00892073" w:rsidP="00371AF7">
      <w:pPr>
        <w:pStyle w:val="Corpodetexto"/>
        <w:ind w:left="1442"/>
      </w:pPr>
      <w:r>
        <w:t>IN – Instrução Normativa;</w:t>
      </w:r>
    </w:p>
    <w:p w14:paraId="5D1F90EA" w14:textId="7B2E7D6D" w:rsidR="00892073" w:rsidRDefault="00892073" w:rsidP="00371AF7">
      <w:pPr>
        <w:pStyle w:val="Corpodetexto"/>
        <w:ind w:left="1442"/>
      </w:pPr>
      <w:r>
        <w:t>MAPA – Ministério da Agricultura, Pecuária e Abastecimento;</w:t>
      </w:r>
    </w:p>
    <w:p w14:paraId="78C14BBE" w14:textId="398D0E9C" w:rsidR="00892073" w:rsidRDefault="00892073" w:rsidP="00371AF7">
      <w:pPr>
        <w:pStyle w:val="Corpodetexto"/>
        <w:ind w:left="1442"/>
      </w:pPr>
      <w:r>
        <w:t>MM – Matéria Mineral;</w:t>
      </w:r>
    </w:p>
    <w:p w14:paraId="1EA4F020" w14:textId="1478E7B7" w:rsidR="00892073" w:rsidRDefault="00892073" w:rsidP="00371AF7">
      <w:pPr>
        <w:pStyle w:val="Corpodetexto"/>
        <w:ind w:left="1442"/>
      </w:pPr>
      <w:r>
        <w:t>MS – Matéria Seca;</w:t>
      </w:r>
    </w:p>
    <w:p w14:paraId="1A811A11" w14:textId="78CC092C" w:rsidR="00892073" w:rsidRDefault="00892073" w:rsidP="00371AF7">
      <w:pPr>
        <w:pStyle w:val="Corpodetexto"/>
        <w:ind w:left="1442"/>
      </w:pPr>
      <w:r>
        <w:t>PB – Proteína Bruta.</w:t>
      </w:r>
    </w:p>
    <w:p w14:paraId="18A2B99B" w14:textId="77777777" w:rsidR="00892073" w:rsidRDefault="00892073" w:rsidP="00371AF7">
      <w:pPr>
        <w:pStyle w:val="Corpodetexto"/>
        <w:ind w:left="1442"/>
      </w:pPr>
    </w:p>
    <w:p w14:paraId="04026D85" w14:textId="77777777" w:rsidR="00EA4935" w:rsidRDefault="00EA4935">
      <w:pPr>
        <w:spacing w:line="360" w:lineRule="auto"/>
        <w:sectPr w:rsidR="00EA4935">
          <w:headerReference w:type="default" r:id="rId15"/>
          <w:pgSz w:w="11910" w:h="16840"/>
          <w:pgMar w:top="1960" w:right="180" w:bottom="280" w:left="260" w:header="1711" w:footer="0" w:gutter="0"/>
          <w:cols w:space="720"/>
        </w:sectPr>
      </w:pPr>
    </w:p>
    <w:p w14:paraId="04026D86" w14:textId="77777777" w:rsidR="00EA4935" w:rsidRDefault="00EA4935">
      <w:pPr>
        <w:pStyle w:val="Corpodetexto"/>
        <w:rPr>
          <w:sz w:val="20"/>
        </w:rPr>
      </w:pPr>
    </w:p>
    <w:p w14:paraId="0524D6A5" w14:textId="6585C1B8" w:rsidR="00CF06D4" w:rsidRDefault="00615DAD">
      <w:pPr>
        <w:pStyle w:val="Sumrio1"/>
        <w:tabs>
          <w:tab w:val="left" w:pos="358"/>
          <w:tab w:val="right" w:pos="8759"/>
        </w:tabs>
        <w:rPr>
          <w:rFonts w:eastAsiaTheme="minorEastAsia" w:cstheme="minorBidi"/>
          <w:b w:val="0"/>
          <w:bCs w:val="0"/>
          <w:caps w:val="0"/>
          <w:noProof/>
          <w:kern w:val="2"/>
          <w:sz w:val="24"/>
          <w:szCs w:val="24"/>
          <w:u w:val="none"/>
          <w:lang w:val="pt-BR" w:eastAsia="pt-BR"/>
          <w14:ligatures w14:val="standardContextual"/>
        </w:rPr>
      </w:pPr>
      <w:r>
        <w:fldChar w:fldCharType="begin"/>
      </w:r>
      <w:r>
        <w:instrText xml:space="preserve"> TOC \o "1-3" \h \z \u </w:instrText>
      </w:r>
      <w:r>
        <w:fldChar w:fldCharType="separate"/>
      </w:r>
      <w:hyperlink w:anchor="_Toc179465050" w:history="1">
        <w:r w:rsidR="00CF06D4" w:rsidRPr="00F25F62">
          <w:rPr>
            <w:rStyle w:val="Hyperlink"/>
            <w:noProof/>
          </w:rPr>
          <w:t>1</w:t>
        </w:r>
        <w:r w:rsidR="00CF06D4">
          <w:rPr>
            <w:rFonts w:eastAsiaTheme="minorEastAsia" w:cstheme="minorBidi"/>
            <w:b w:val="0"/>
            <w:bCs w:val="0"/>
            <w:caps w:val="0"/>
            <w:noProof/>
            <w:kern w:val="2"/>
            <w:sz w:val="24"/>
            <w:szCs w:val="24"/>
            <w:u w:val="none"/>
            <w:lang w:val="pt-BR" w:eastAsia="pt-BR"/>
            <w14:ligatures w14:val="standardContextual"/>
          </w:rPr>
          <w:tab/>
        </w:r>
        <w:r w:rsidR="00CF06D4" w:rsidRPr="00F25F62">
          <w:rPr>
            <w:rStyle w:val="Hyperlink"/>
            <w:noProof/>
          </w:rPr>
          <w:t>INTRODUÇÃO</w:t>
        </w:r>
        <w:r w:rsidR="00CF06D4">
          <w:rPr>
            <w:noProof/>
            <w:webHidden/>
          </w:rPr>
          <w:tab/>
        </w:r>
        <w:r w:rsidR="00CF06D4">
          <w:rPr>
            <w:noProof/>
            <w:webHidden/>
          </w:rPr>
          <w:fldChar w:fldCharType="begin"/>
        </w:r>
        <w:r w:rsidR="00CF06D4">
          <w:rPr>
            <w:noProof/>
            <w:webHidden/>
          </w:rPr>
          <w:instrText xml:space="preserve"> PAGEREF _Toc179465050 \h </w:instrText>
        </w:r>
        <w:r w:rsidR="00CF06D4">
          <w:rPr>
            <w:noProof/>
            <w:webHidden/>
          </w:rPr>
        </w:r>
        <w:r w:rsidR="00CF06D4">
          <w:rPr>
            <w:noProof/>
            <w:webHidden/>
          </w:rPr>
          <w:fldChar w:fldCharType="separate"/>
        </w:r>
        <w:r w:rsidR="00C86DE7">
          <w:rPr>
            <w:noProof/>
            <w:webHidden/>
          </w:rPr>
          <w:t>10</w:t>
        </w:r>
        <w:r w:rsidR="00CF06D4">
          <w:rPr>
            <w:noProof/>
            <w:webHidden/>
          </w:rPr>
          <w:fldChar w:fldCharType="end"/>
        </w:r>
      </w:hyperlink>
    </w:p>
    <w:p w14:paraId="714B2AE4" w14:textId="3CE165DA" w:rsidR="00CF06D4" w:rsidRDefault="00CF06D4">
      <w:pPr>
        <w:pStyle w:val="Sumrio1"/>
        <w:tabs>
          <w:tab w:val="left" w:pos="358"/>
          <w:tab w:val="right" w:pos="8759"/>
        </w:tabs>
        <w:rPr>
          <w:rFonts w:eastAsiaTheme="minorEastAsia" w:cstheme="minorBidi"/>
          <w:b w:val="0"/>
          <w:bCs w:val="0"/>
          <w:caps w:val="0"/>
          <w:noProof/>
          <w:kern w:val="2"/>
          <w:sz w:val="24"/>
          <w:szCs w:val="24"/>
          <w:u w:val="none"/>
          <w:lang w:val="pt-BR" w:eastAsia="pt-BR"/>
          <w14:ligatures w14:val="standardContextual"/>
        </w:rPr>
      </w:pPr>
      <w:hyperlink w:anchor="_Toc179465051" w:history="1">
        <w:r w:rsidRPr="00F25F62">
          <w:rPr>
            <w:rStyle w:val="Hyperlink"/>
            <w:noProof/>
          </w:rPr>
          <w:t>2</w:t>
        </w:r>
        <w:r>
          <w:rPr>
            <w:rFonts w:eastAsiaTheme="minorEastAsia" w:cstheme="minorBidi"/>
            <w:b w:val="0"/>
            <w:bCs w:val="0"/>
            <w:caps w:val="0"/>
            <w:noProof/>
            <w:kern w:val="2"/>
            <w:sz w:val="24"/>
            <w:szCs w:val="24"/>
            <w:u w:val="none"/>
            <w:lang w:val="pt-BR" w:eastAsia="pt-BR"/>
            <w14:ligatures w14:val="standardContextual"/>
          </w:rPr>
          <w:tab/>
        </w:r>
        <w:r w:rsidRPr="00F25F62">
          <w:rPr>
            <w:rStyle w:val="Hyperlink"/>
            <w:noProof/>
          </w:rPr>
          <w:t>PROBLEMA</w:t>
        </w:r>
        <w:r>
          <w:rPr>
            <w:noProof/>
            <w:webHidden/>
          </w:rPr>
          <w:tab/>
        </w:r>
        <w:r>
          <w:rPr>
            <w:noProof/>
            <w:webHidden/>
          </w:rPr>
          <w:fldChar w:fldCharType="begin"/>
        </w:r>
        <w:r>
          <w:rPr>
            <w:noProof/>
            <w:webHidden/>
          </w:rPr>
          <w:instrText xml:space="preserve"> PAGEREF _Toc179465051 \h </w:instrText>
        </w:r>
        <w:r>
          <w:rPr>
            <w:noProof/>
            <w:webHidden/>
          </w:rPr>
        </w:r>
        <w:r>
          <w:rPr>
            <w:noProof/>
            <w:webHidden/>
          </w:rPr>
          <w:fldChar w:fldCharType="separate"/>
        </w:r>
        <w:r w:rsidR="00C86DE7">
          <w:rPr>
            <w:noProof/>
            <w:webHidden/>
          </w:rPr>
          <w:t>10</w:t>
        </w:r>
        <w:r>
          <w:rPr>
            <w:noProof/>
            <w:webHidden/>
          </w:rPr>
          <w:fldChar w:fldCharType="end"/>
        </w:r>
      </w:hyperlink>
    </w:p>
    <w:p w14:paraId="6BB95A72" w14:textId="4A6930C2" w:rsidR="00CF06D4" w:rsidRDefault="00CF06D4">
      <w:pPr>
        <w:pStyle w:val="Sumrio1"/>
        <w:tabs>
          <w:tab w:val="left" w:pos="358"/>
          <w:tab w:val="right" w:pos="8759"/>
        </w:tabs>
        <w:rPr>
          <w:rFonts w:eastAsiaTheme="minorEastAsia" w:cstheme="minorBidi"/>
          <w:b w:val="0"/>
          <w:bCs w:val="0"/>
          <w:caps w:val="0"/>
          <w:noProof/>
          <w:kern w:val="2"/>
          <w:sz w:val="24"/>
          <w:szCs w:val="24"/>
          <w:u w:val="none"/>
          <w:lang w:val="pt-BR" w:eastAsia="pt-BR"/>
          <w14:ligatures w14:val="standardContextual"/>
        </w:rPr>
      </w:pPr>
      <w:hyperlink w:anchor="_Toc179465052" w:history="1">
        <w:r w:rsidRPr="00F25F62">
          <w:rPr>
            <w:rStyle w:val="Hyperlink"/>
            <w:noProof/>
          </w:rPr>
          <w:t>3</w:t>
        </w:r>
        <w:r>
          <w:rPr>
            <w:rFonts w:eastAsiaTheme="minorEastAsia" w:cstheme="minorBidi"/>
            <w:b w:val="0"/>
            <w:bCs w:val="0"/>
            <w:caps w:val="0"/>
            <w:noProof/>
            <w:kern w:val="2"/>
            <w:sz w:val="24"/>
            <w:szCs w:val="24"/>
            <w:u w:val="none"/>
            <w:lang w:val="pt-BR" w:eastAsia="pt-BR"/>
            <w14:ligatures w14:val="standardContextual"/>
          </w:rPr>
          <w:tab/>
        </w:r>
        <w:r w:rsidRPr="00F25F62">
          <w:rPr>
            <w:rStyle w:val="Hyperlink"/>
            <w:noProof/>
          </w:rPr>
          <w:t>OBJETIVO GERAL</w:t>
        </w:r>
        <w:r>
          <w:rPr>
            <w:noProof/>
            <w:webHidden/>
          </w:rPr>
          <w:tab/>
        </w:r>
        <w:r>
          <w:rPr>
            <w:noProof/>
            <w:webHidden/>
          </w:rPr>
          <w:fldChar w:fldCharType="begin"/>
        </w:r>
        <w:r>
          <w:rPr>
            <w:noProof/>
            <w:webHidden/>
          </w:rPr>
          <w:instrText xml:space="preserve"> PAGEREF _Toc179465052 \h </w:instrText>
        </w:r>
        <w:r>
          <w:rPr>
            <w:noProof/>
            <w:webHidden/>
          </w:rPr>
        </w:r>
        <w:r>
          <w:rPr>
            <w:noProof/>
            <w:webHidden/>
          </w:rPr>
          <w:fldChar w:fldCharType="separate"/>
        </w:r>
        <w:r w:rsidR="00C86DE7">
          <w:rPr>
            <w:noProof/>
            <w:webHidden/>
          </w:rPr>
          <w:t>11</w:t>
        </w:r>
        <w:r>
          <w:rPr>
            <w:noProof/>
            <w:webHidden/>
          </w:rPr>
          <w:fldChar w:fldCharType="end"/>
        </w:r>
      </w:hyperlink>
    </w:p>
    <w:p w14:paraId="40CFBDBA" w14:textId="2BDBE65E" w:rsidR="00CF06D4" w:rsidRDefault="00CF06D4">
      <w:pPr>
        <w:pStyle w:val="Sumrio1"/>
        <w:tabs>
          <w:tab w:val="left" w:pos="541"/>
          <w:tab w:val="right" w:pos="8759"/>
        </w:tabs>
        <w:rPr>
          <w:rFonts w:eastAsiaTheme="minorEastAsia" w:cstheme="minorBidi"/>
          <w:b w:val="0"/>
          <w:bCs w:val="0"/>
          <w:caps w:val="0"/>
          <w:noProof/>
          <w:kern w:val="2"/>
          <w:sz w:val="24"/>
          <w:szCs w:val="24"/>
          <w:u w:val="none"/>
          <w:lang w:val="pt-BR" w:eastAsia="pt-BR"/>
          <w14:ligatures w14:val="standardContextual"/>
        </w:rPr>
      </w:pPr>
      <w:hyperlink w:anchor="_Toc179465053" w:history="1">
        <w:r w:rsidRPr="00F25F62">
          <w:rPr>
            <w:rStyle w:val="Hyperlink"/>
            <w:noProof/>
          </w:rPr>
          <w:t>3.1</w:t>
        </w:r>
        <w:r>
          <w:rPr>
            <w:rFonts w:eastAsiaTheme="minorEastAsia" w:cstheme="minorBidi"/>
            <w:b w:val="0"/>
            <w:bCs w:val="0"/>
            <w:caps w:val="0"/>
            <w:noProof/>
            <w:kern w:val="2"/>
            <w:sz w:val="24"/>
            <w:szCs w:val="24"/>
            <w:u w:val="none"/>
            <w:lang w:val="pt-BR" w:eastAsia="pt-BR"/>
            <w14:ligatures w14:val="standardContextual"/>
          </w:rPr>
          <w:tab/>
        </w:r>
        <w:r w:rsidRPr="00F25F62">
          <w:rPr>
            <w:rStyle w:val="Hyperlink"/>
            <w:noProof/>
          </w:rPr>
          <w:t>Objetivos</w:t>
        </w:r>
        <w:r w:rsidR="00805CAD">
          <w:rPr>
            <w:rStyle w:val="Hyperlink"/>
            <w:noProof/>
          </w:rPr>
          <w:t xml:space="preserve"> específicos</w:t>
        </w:r>
        <w:r>
          <w:rPr>
            <w:noProof/>
            <w:webHidden/>
          </w:rPr>
          <w:tab/>
        </w:r>
        <w:r>
          <w:rPr>
            <w:noProof/>
            <w:webHidden/>
          </w:rPr>
          <w:fldChar w:fldCharType="begin"/>
        </w:r>
        <w:r>
          <w:rPr>
            <w:noProof/>
            <w:webHidden/>
          </w:rPr>
          <w:instrText xml:space="preserve"> PAGEREF _Toc179465053 \h </w:instrText>
        </w:r>
        <w:r>
          <w:rPr>
            <w:noProof/>
            <w:webHidden/>
          </w:rPr>
        </w:r>
        <w:r>
          <w:rPr>
            <w:noProof/>
            <w:webHidden/>
          </w:rPr>
          <w:fldChar w:fldCharType="separate"/>
        </w:r>
        <w:r w:rsidR="00C86DE7">
          <w:rPr>
            <w:noProof/>
            <w:webHidden/>
          </w:rPr>
          <w:t>11</w:t>
        </w:r>
        <w:r>
          <w:rPr>
            <w:noProof/>
            <w:webHidden/>
          </w:rPr>
          <w:fldChar w:fldCharType="end"/>
        </w:r>
      </w:hyperlink>
    </w:p>
    <w:p w14:paraId="7CAE5B36" w14:textId="6557E3C7" w:rsidR="00CF06D4" w:rsidRDefault="00CF06D4">
      <w:pPr>
        <w:pStyle w:val="Sumrio1"/>
        <w:tabs>
          <w:tab w:val="left" w:pos="358"/>
          <w:tab w:val="right" w:pos="8759"/>
        </w:tabs>
        <w:rPr>
          <w:rFonts w:eastAsiaTheme="minorEastAsia" w:cstheme="minorBidi"/>
          <w:b w:val="0"/>
          <w:bCs w:val="0"/>
          <w:caps w:val="0"/>
          <w:noProof/>
          <w:kern w:val="2"/>
          <w:sz w:val="24"/>
          <w:szCs w:val="24"/>
          <w:u w:val="none"/>
          <w:lang w:val="pt-BR" w:eastAsia="pt-BR"/>
          <w14:ligatures w14:val="standardContextual"/>
        </w:rPr>
      </w:pPr>
      <w:hyperlink w:anchor="_Toc179465054" w:history="1">
        <w:r w:rsidRPr="00F25F62">
          <w:rPr>
            <w:rStyle w:val="Hyperlink"/>
            <w:noProof/>
          </w:rPr>
          <w:t>4</w:t>
        </w:r>
        <w:r>
          <w:rPr>
            <w:rFonts w:eastAsiaTheme="minorEastAsia" w:cstheme="minorBidi"/>
            <w:b w:val="0"/>
            <w:bCs w:val="0"/>
            <w:caps w:val="0"/>
            <w:noProof/>
            <w:kern w:val="2"/>
            <w:sz w:val="24"/>
            <w:szCs w:val="24"/>
            <w:u w:val="none"/>
            <w:lang w:val="pt-BR" w:eastAsia="pt-BR"/>
            <w14:ligatures w14:val="standardContextual"/>
          </w:rPr>
          <w:tab/>
        </w:r>
        <w:r w:rsidRPr="00F25F62">
          <w:rPr>
            <w:rStyle w:val="Hyperlink"/>
            <w:noProof/>
          </w:rPr>
          <w:t>REFERENCIAL</w:t>
        </w:r>
        <w:r w:rsidRPr="00F25F62">
          <w:rPr>
            <w:rStyle w:val="Hyperlink"/>
            <w:noProof/>
            <w:spacing w:val="-2"/>
          </w:rPr>
          <w:t xml:space="preserve"> </w:t>
        </w:r>
        <w:r w:rsidRPr="00F25F62">
          <w:rPr>
            <w:rStyle w:val="Hyperlink"/>
            <w:noProof/>
          </w:rPr>
          <w:t>TEÓRICO</w:t>
        </w:r>
        <w:r>
          <w:rPr>
            <w:noProof/>
            <w:webHidden/>
          </w:rPr>
          <w:tab/>
        </w:r>
        <w:r>
          <w:rPr>
            <w:noProof/>
            <w:webHidden/>
          </w:rPr>
          <w:fldChar w:fldCharType="begin"/>
        </w:r>
        <w:r>
          <w:rPr>
            <w:noProof/>
            <w:webHidden/>
          </w:rPr>
          <w:instrText xml:space="preserve"> PAGEREF _Toc179465054 \h </w:instrText>
        </w:r>
        <w:r>
          <w:rPr>
            <w:noProof/>
            <w:webHidden/>
          </w:rPr>
        </w:r>
        <w:r>
          <w:rPr>
            <w:noProof/>
            <w:webHidden/>
          </w:rPr>
          <w:fldChar w:fldCharType="separate"/>
        </w:r>
        <w:r w:rsidR="00C86DE7">
          <w:rPr>
            <w:noProof/>
            <w:webHidden/>
          </w:rPr>
          <w:t>12</w:t>
        </w:r>
        <w:r>
          <w:rPr>
            <w:noProof/>
            <w:webHidden/>
          </w:rPr>
          <w:fldChar w:fldCharType="end"/>
        </w:r>
      </w:hyperlink>
    </w:p>
    <w:p w14:paraId="47EE343B" w14:textId="261F0290" w:rsidR="00CF06D4" w:rsidRDefault="00CF06D4">
      <w:pPr>
        <w:pStyle w:val="Sumrio1"/>
        <w:tabs>
          <w:tab w:val="left" w:pos="541"/>
          <w:tab w:val="right" w:pos="8759"/>
        </w:tabs>
        <w:rPr>
          <w:rFonts w:eastAsiaTheme="minorEastAsia" w:cstheme="minorBidi"/>
          <w:b w:val="0"/>
          <w:bCs w:val="0"/>
          <w:caps w:val="0"/>
          <w:noProof/>
          <w:kern w:val="2"/>
          <w:sz w:val="24"/>
          <w:szCs w:val="24"/>
          <w:u w:val="none"/>
          <w:lang w:val="pt-BR" w:eastAsia="pt-BR"/>
          <w14:ligatures w14:val="standardContextual"/>
        </w:rPr>
      </w:pPr>
      <w:hyperlink w:anchor="_Toc179465055" w:history="1">
        <w:r w:rsidRPr="00F25F62">
          <w:rPr>
            <w:rStyle w:val="Hyperlink"/>
            <w:noProof/>
          </w:rPr>
          <w:t>4.1</w:t>
        </w:r>
        <w:r>
          <w:rPr>
            <w:rFonts w:eastAsiaTheme="minorEastAsia" w:cstheme="minorBidi"/>
            <w:b w:val="0"/>
            <w:bCs w:val="0"/>
            <w:caps w:val="0"/>
            <w:noProof/>
            <w:kern w:val="2"/>
            <w:sz w:val="24"/>
            <w:szCs w:val="24"/>
            <w:u w:val="none"/>
            <w:lang w:val="pt-BR" w:eastAsia="pt-BR"/>
            <w14:ligatures w14:val="standardContextual"/>
          </w:rPr>
          <w:tab/>
        </w:r>
        <w:r w:rsidRPr="00F25F62">
          <w:rPr>
            <w:rStyle w:val="Hyperlink"/>
            <w:noProof/>
          </w:rPr>
          <w:t>A produção de rações no Brasil</w:t>
        </w:r>
        <w:r>
          <w:rPr>
            <w:noProof/>
            <w:webHidden/>
          </w:rPr>
          <w:tab/>
        </w:r>
        <w:r>
          <w:rPr>
            <w:noProof/>
            <w:webHidden/>
          </w:rPr>
          <w:fldChar w:fldCharType="begin"/>
        </w:r>
        <w:r>
          <w:rPr>
            <w:noProof/>
            <w:webHidden/>
          </w:rPr>
          <w:instrText xml:space="preserve"> PAGEREF _Toc179465055 \h </w:instrText>
        </w:r>
        <w:r>
          <w:rPr>
            <w:noProof/>
            <w:webHidden/>
          </w:rPr>
        </w:r>
        <w:r>
          <w:rPr>
            <w:noProof/>
            <w:webHidden/>
          </w:rPr>
          <w:fldChar w:fldCharType="separate"/>
        </w:r>
        <w:r w:rsidR="00C86DE7">
          <w:rPr>
            <w:noProof/>
            <w:webHidden/>
          </w:rPr>
          <w:t>12</w:t>
        </w:r>
        <w:r>
          <w:rPr>
            <w:noProof/>
            <w:webHidden/>
          </w:rPr>
          <w:fldChar w:fldCharType="end"/>
        </w:r>
      </w:hyperlink>
    </w:p>
    <w:p w14:paraId="1856A0F7" w14:textId="5E96AD12" w:rsidR="00CF06D4" w:rsidRDefault="00CF06D4">
      <w:pPr>
        <w:pStyle w:val="Sumrio1"/>
        <w:tabs>
          <w:tab w:val="left" w:pos="541"/>
          <w:tab w:val="right" w:pos="8759"/>
        </w:tabs>
        <w:rPr>
          <w:rFonts w:eastAsiaTheme="minorEastAsia" w:cstheme="minorBidi"/>
          <w:b w:val="0"/>
          <w:bCs w:val="0"/>
          <w:caps w:val="0"/>
          <w:noProof/>
          <w:kern w:val="2"/>
          <w:sz w:val="24"/>
          <w:szCs w:val="24"/>
          <w:u w:val="none"/>
          <w:lang w:val="pt-BR" w:eastAsia="pt-BR"/>
          <w14:ligatures w14:val="standardContextual"/>
        </w:rPr>
      </w:pPr>
      <w:hyperlink w:anchor="_Toc179465056" w:history="1">
        <w:r w:rsidRPr="00F25F62">
          <w:rPr>
            <w:rStyle w:val="Hyperlink"/>
            <w:noProof/>
          </w:rPr>
          <w:t>4.2</w:t>
        </w:r>
        <w:r>
          <w:rPr>
            <w:rFonts w:eastAsiaTheme="minorEastAsia" w:cstheme="minorBidi"/>
            <w:b w:val="0"/>
            <w:bCs w:val="0"/>
            <w:caps w:val="0"/>
            <w:noProof/>
            <w:kern w:val="2"/>
            <w:sz w:val="24"/>
            <w:szCs w:val="24"/>
            <w:u w:val="none"/>
            <w:lang w:val="pt-BR" w:eastAsia="pt-BR"/>
            <w14:ligatures w14:val="standardContextual"/>
          </w:rPr>
          <w:tab/>
        </w:r>
        <w:r w:rsidRPr="00F25F62">
          <w:rPr>
            <w:rStyle w:val="Hyperlink"/>
            <w:noProof/>
          </w:rPr>
          <w:t>A produção de rações para cães no Brasil</w:t>
        </w:r>
        <w:r>
          <w:rPr>
            <w:noProof/>
            <w:webHidden/>
          </w:rPr>
          <w:tab/>
        </w:r>
        <w:r>
          <w:rPr>
            <w:noProof/>
            <w:webHidden/>
          </w:rPr>
          <w:fldChar w:fldCharType="begin"/>
        </w:r>
        <w:r>
          <w:rPr>
            <w:noProof/>
            <w:webHidden/>
          </w:rPr>
          <w:instrText xml:space="preserve"> PAGEREF _Toc179465056 \h </w:instrText>
        </w:r>
        <w:r>
          <w:rPr>
            <w:noProof/>
            <w:webHidden/>
          </w:rPr>
        </w:r>
        <w:r>
          <w:rPr>
            <w:noProof/>
            <w:webHidden/>
          </w:rPr>
          <w:fldChar w:fldCharType="separate"/>
        </w:r>
        <w:r w:rsidR="00C86DE7">
          <w:rPr>
            <w:noProof/>
            <w:webHidden/>
          </w:rPr>
          <w:t>12</w:t>
        </w:r>
        <w:r>
          <w:rPr>
            <w:noProof/>
            <w:webHidden/>
          </w:rPr>
          <w:fldChar w:fldCharType="end"/>
        </w:r>
      </w:hyperlink>
    </w:p>
    <w:p w14:paraId="4E69DBED" w14:textId="17152BD5" w:rsidR="00CF06D4" w:rsidRDefault="00CF06D4">
      <w:pPr>
        <w:pStyle w:val="Sumrio1"/>
        <w:tabs>
          <w:tab w:val="left" w:pos="541"/>
          <w:tab w:val="right" w:pos="8759"/>
        </w:tabs>
        <w:rPr>
          <w:rFonts w:eastAsiaTheme="minorEastAsia" w:cstheme="minorBidi"/>
          <w:b w:val="0"/>
          <w:bCs w:val="0"/>
          <w:caps w:val="0"/>
          <w:noProof/>
          <w:kern w:val="2"/>
          <w:sz w:val="24"/>
          <w:szCs w:val="24"/>
          <w:u w:val="none"/>
          <w:lang w:val="pt-BR" w:eastAsia="pt-BR"/>
          <w14:ligatures w14:val="standardContextual"/>
        </w:rPr>
      </w:pPr>
      <w:hyperlink w:anchor="_Toc179465057" w:history="1">
        <w:r w:rsidRPr="00F25F62">
          <w:rPr>
            <w:rStyle w:val="Hyperlink"/>
            <w:noProof/>
          </w:rPr>
          <w:t>4.3</w:t>
        </w:r>
        <w:r>
          <w:rPr>
            <w:rFonts w:eastAsiaTheme="minorEastAsia" w:cstheme="minorBidi"/>
            <w:b w:val="0"/>
            <w:bCs w:val="0"/>
            <w:caps w:val="0"/>
            <w:noProof/>
            <w:kern w:val="2"/>
            <w:sz w:val="24"/>
            <w:szCs w:val="24"/>
            <w:u w:val="none"/>
            <w:lang w:val="pt-BR" w:eastAsia="pt-BR"/>
            <w14:ligatures w14:val="standardContextual"/>
          </w:rPr>
          <w:tab/>
        </w:r>
        <w:r w:rsidRPr="00F25F62">
          <w:rPr>
            <w:rStyle w:val="Hyperlink"/>
            <w:noProof/>
          </w:rPr>
          <w:t>Relação ser</w:t>
        </w:r>
        <w:r w:rsidR="00805CAD">
          <w:rPr>
            <w:rStyle w:val="Hyperlink"/>
            <w:noProof/>
          </w:rPr>
          <w:t xml:space="preserve"> </w:t>
        </w:r>
        <w:r w:rsidRPr="00F25F62">
          <w:rPr>
            <w:rStyle w:val="Hyperlink"/>
            <w:noProof/>
          </w:rPr>
          <w:t xml:space="preserve">humano </w:t>
        </w:r>
        <w:r w:rsidR="00805CAD">
          <w:rPr>
            <w:rStyle w:val="Hyperlink"/>
            <w:noProof/>
          </w:rPr>
          <w:t xml:space="preserve">- </w:t>
        </w:r>
        <w:r w:rsidRPr="00F25F62">
          <w:rPr>
            <w:rStyle w:val="Hyperlink"/>
            <w:noProof/>
          </w:rPr>
          <w:t>animal</w:t>
        </w:r>
        <w:r>
          <w:rPr>
            <w:noProof/>
            <w:webHidden/>
          </w:rPr>
          <w:tab/>
        </w:r>
        <w:r>
          <w:rPr>
            <w:noProof/>
            <w:webHidden/>
          </w:rPr>
          <w:fldChar w:fldCharType="begin"/>
        </w:r>
        <w:r>
          <w:rPr>
            <w:noProof/>
            <w:webHidden/>
          </w:rPr>
          <w:instrText xml:space="preserve"> PAGEREF _Toc179465057 \h </w:instrText>
        </w:r>
        <w:r>
          <w:rPr>
            <w:noProof/>
            <w:webHidden/>
          </w:rPr>
        </w:r>
        <w:r>
          <w:rPr>
            <w:noProof/>
            <w:webHidden/>
          </w:rPr>
          <w:fldChar w:fldCharType="separate"/>
        </w:r>
        <w:r w:rsidR="00C86DE7">
          <w:rPr>
            <w:noProof/>
            <w:webHidden/>
          </w:rPr>
          <w:t>12</w:t>
        </w:r>
        <w:r>
          <w:rPr>
            <w:noProof/>
            <w:webHidden/>
          </w:rPr>
          <w:fldChar w:fldCharType="end"/>
        </w:r>
      </w:hyperlink>
    </w:p>
    <w:p w14:paraId="4E26F5C7" w14:textId="785611F5" w:rsidR="00CF06D4" w:rsidRDefault="00CF06D4">
      <w:pPr>
        <w:pStyle w:val="Sumrio1"/>
        <w:tabs>
          <w:tab w:val="left" w:pos="541"/>
          <w:tab w:val="right" w:pos="8759"/>
        </w:tabs>
        <w:rPr>
          <w:rFonts w:eastAsiaTheme="minorEastAsia" w:cstheme="minorBidi"/>
          <w:b w:val="0"/>
          <w:bCs w:val="0"/>
          <w:caps w:val="0"/>
          <w:noProof/>
          <w:kern w:val="2"/>
          <w:sz w:val="24"/>
          <w:szCs w:val="24"/>
          <w:u w:val="none"/>
          <w:lang w:val="pt-BR" w:eastAsia="pt-BR"/>
          <w14:ligatures w14:val="standardContextual"/>
        </w:rPr>
      </w:pPr>
      <w:hyperlink w:anchor="_Toc179465058" w:history="1">
        <w:r w:rsidRPr="00F25F62">
          <w:rPr>
            <w:rStyle w:val="Hyperlink"/>
            <w:noProof/>
          </w:rPr>
          <w:t>4.4</w:t>
        </w:r>
        <w:r>
          <w:rPr>
            <w:rFonts w:eastAsiaTheme="minorEastAsia" w:cstheme="minorBidi"/>
            <w:b w:val="0"/>
            <w:bCs w:val="0"/>
            <w:caps w:val="0"/>
            <w:noProof/>
            <w:kern w:val="2"/>
            <w:sz w:val="24"/>
            <w:szCs w:val="24"/>
            <w:u w:val="none"/>
            <w:lang w:val="pt-BR" w:eastAsia="pt-BR"/>
            <w14:ligatures w14:val="standardContextual"/>
          </w:rPr>
          <w:tab/>
        </w:r>
        <w:r w:rsidRPr="00F25F62">
          <w:rPr>
            <w:rStyle w:val="Hyperlink"/>
            <w:noProof/>
          </w:rPr>
          <w:t>Diferentes tipos de rações para cães</w:t>
        </w:r>
        <w:r>
          <w:rPr>
            <w:noProof/>
            <w:webHidden/>
          </w:rPr>
          <w:tab/>
        </w:r>
        <w:r>
          <w:rPr>
            <w:noProof/>
            <w:webHidden/>
          </w:rPr>
          <w:fldChar w:fldCharType="begin"/>
        </w:r>
        <w:r>
          <w:rPr>
            <w:noProof/>
            <w:webHidden/>
          </w:rPr>
          <w:instrText xml:space="preserve"> PAGEREF _Toc179465058 \h </w:instrText>
        </w:r>
        <w:r>
          <w:rPr>
            <w:noProof/>
            <w:webHidden/>
          </w:rPr>
        </w:r>
        <w:r>
          <w:rPr>
            <w:noProof/>
            <w:webHidden/>
          </w:rPr>
          <w:fldChar w:fldCharType="separate"/>
        </w:r>
        <w:r w:rsidR="00C86DE7">
          <w:rPr>
            <w:noProof/>
            <w:webHidden/>
          </w:rPr>
          <w:t>13</w:t>
        </w:r>
        <w:r>
          <w:rPr>
            <w:noProof/>
            <w:webHidden/>
          </w:rPr>
          <w:fldChar w:fldCharType="end"/>
        </w:r>
      </w:hyperlink>
    </w:p>
    <w:p w14:paraId="47AFB599" w14:textId="116622E7" w:rsidR="00CF06D4" w:rsidRDefault="00CF06D4">
      <w:pPr>
        <w:pStyle w:val="Sumrio1"/>
        <w:tabs>
          <w:tab w:val="left" w:pos="541"/>
          <w:tab w:val="right" w:pos="8759"/>
        </w:tabs>
        <w:rPr>
          <w:rFonts w:eastAsiaTheme="minorEastAsia" w:cstheme="minorBidi"/>
          <w:b w:val="0"/>
          <w:bCs w:val="0"/>
          <w:caps w:val="0"/>
          <w:noProof/>
          <w:kern w:val="2"/>
          <w:sz w:val="24"/>
          <w:szCs w:val="24"/>
          <w:u w:val="none"/>
          <w:lang w:val="pt-BR" w:eastAsia="pt-BR"/>
          <w14:ligatures w14:val="standardContextual"/>
        </w:rPr>
      </w:pPr>
      <w:hyperlink w:anchor="_Toc179465059" w:history="1">
        <w:r w:rsidRPr="00F25F62">
          <w:rPr>
            <w:rStyle w:val="Hyperlink"/>
            <w:noProof/>
          </w:rPr>
          <w:t>4.5</w:t>
        </w:r>
        <w:r>
          <w:rPr>
            <w:rFonts w:eastAsiaTheme="minorEastAsia" w:cstheme="minorBidi"/>
            <w:b w:val="0"/>
            <w:bCs w:val="0"/>
            <w:caps w:val="0"/>
            <w:noProof/>
            <w:kern w:val="2"/>
            <w:sz w:val="24"/>
            <w:szCs w:val="24"/>
            <w:u w:val="none"/>
            <w:lang w:val="pt-BR" w:eastAsia="pt-BR"/>
            <w14:ligatures w14:val="standardContextual"/>
          </w:rPr>
          <w:tab/>
        </w:r>
        <w:r w:rsidRPr="00F25F62">
          <w:rPr>
            <w:rStyle w:val="Hyperlink"/>
            <w:noProof/>
          </w:rPr>
          <w:t>Qualidade das rações</w:t>
        </w:r>
        <w:r>
          <w:rPr>
            <w:noProof/>
            <w:webHidden/>
          </w:rPr>
          <w:tab/>
        </w:r>
        <w:r>
          <w:rPr>
            <w:noProof/>
            <w:webHidden/>
          </w:rPr>
          <w:fldChar w:fldCharType="begin"/>
        </w:r>
        <w:r>
          <w:rPr>
            <w:noProof/>
            <w:webHidden/>
          </w:rPr>
          <w:instrText xml:space="preserve"> PAGEREF _Toc179465059 \h </w:instrText>
        </w:r>
        <w:r>
          <w:rPr>
            <w:noProof/>
            <w:webHidden/>
          </w:rPr>
        </w:r>
        <w:r>
          <w:rPr>
            <w:noProof/>
            <w:webHidden/>
          </w:rPr>
          <w:fldChar w:fldCharType="separate"/>
        </w:r>
        <w:r w:rsidR="00C86DE7">
          <w:rPr>
            <w:noProof/>
            <w:webHidden/>
          </w:rPr>
          <w:t>14</w:t>
        </w:r>
        <w:r>
          <w:rPr>
            <w:noProof/>
            <w:webHidden/>
          </w:rPr>
          <w:fldChar w:fldCharType="end"/>
        </w:r>
      </w:hyperlink>
    </w:p>
    <w:p w14:paraId="3AD69469" w14:textId="6FEAAFDE" w:rsidR="00CF06D4" w:rsidRDefault="00CF06D4">
      <w:pPr>
        <w:pStyle w:val="Sumrio1"/>
        <w:tabs>
          <w:tab w:val="left" w:pos="541"/>
          <w:tab w:val="right" w:pos="8759"/>
        </w:tabs>
        <w:rPr>
          <w:rFonts w:eastAsiaTheme="minorEastAsia" w:cstheme="minorBidi"/>
          <w:b w:val="0"/>
          <w:bCs w:val="0"/>
          <w:caps w:val="0"/>
          <w:noProof/>
          <w:kern w:val="2"/>
          <w:sz w:val="24"/>
          <w:szCs w:val="24"/>
          <w:u w:val="none"/>
          <w:lang w:val="pt-BR" w:eastAsia="pt-BR"/>
          <w14:ligatures w14:val="standardContextual"/>
        </w:rPr>
      </w:pPr>
      <w:hyperlink w:anchor="_Toc179465060" w:history="1">
        <w:r w:rsidRPr="00F25F62">
          <w:rPr>
            <w:rStyle w:val="Hyperlink"/>
            <w:noProof/>
          </w:rPr>
          <w:t>4.6</w:t>
        </w:r>
        <w:r>
          <w:rPr>
            <w:rFonts w:eastAsiaTheme="minorEastAsia" w:cstheme="minorBidi"/>
            <w:b w:val="0"/>
            <w:bCs w:val="0"/>
            <w:caps w:val="0"/>
            <w:noProof/>
            <w:kern w:val="2"/>
            <w:sz w:val="24"/>
            <w:szCs w:val="24"/>
            <w:u w:val="none"/>
            <w:lang w:val="pt-BR" w:eastAsia="pt-BR"/>
            <w14:ligatures w14:val="standardContextual"/>
          </w:rPr>
          <w:tab/>
        </w:r>
        <w:r w:rsidRPr="00F25F62">
          <w:rPr>
            <w:rStyle w:val="Hyperlink"/>
            <w:noProof/>
          </w:rPr>
          <w:t>Determinação da energia metabolizável em rações para cães</w:t>
        </w:r>
        <w:r>
          <w:rPr>
            <w:noProof/>
            <w:webHidden/>
          </w:rPr>
          <w:tab/>
        </w:r>
        <w:r>
          <w:rPr>
            <w:noProof/>
            <w:webHidden/>
          </w:rPr>
          <w:fldChar w:fldCharType="begin"/>
        </w:r>
        <w:r>
          <w:rPr>
            <w:noProof/>
            <w:webHidden/>
          </w:rPr>
          <w:instrText xml:space="preserve"> PAGEREF _Toc179465060 \h </w:instrText>
        </w:r>
        <w:r>
          <w:rPr>
            <w:noProof/>
            <w:webHidden/>
          </w:rPr>
        </w:r>
        <w:r>
          <w:rPr>
            <w:noProof/>
            <w:webHidden/>
          </w:rPr>
          <w:fldChar w:fldCharType="separate"/>
        </w:r>
        <w:r w:rsidR="00C86DE7">
          <w:rPr>
            <w:noProof/>
            <w:webHidden/>
          </w:rPr>
          <w:t>15</w:t>
        </w:r>
        <w:r>
          <w:rPr>
            <w:noProof/>
            <w:webHidden/>
          </w:rPr>
          <w:fldChar w:fldCharType="end"/>
        </w:r>
      </w:hyperlink>
    </w:p>
    <w:p w14:paraId="55085437" w14:textId="0D0BF20D" w:rsidR="00CF06D4" w:rsidRDefault="00CF06D4">
      <w:pPr>
        <w:pStyle w:val="Sumrio1"/>
        <w:tabs>
          <w:tab w:val="left" w:pos="358"/>
          <w:tab w:val="right" w:pos="8759"/>
        </w:tabs>
        <w:rPr>
          <w:rFonts w:eastAsiaTheme="minorEastAsia" w:cstheme="minorBidi"/>
          <w:b w:val="0"/>
          <w:bCs w:val="0"/>
          <w:caps w:val="0"/>
          <w:noProof/>
          <w:kern w:val="2"/>
          <w:sz w:val="24"/>
          <w:szCs w:val="24"/>
          <w:u w:val="none"/>
          <w:lang w:val="pt-BR" w:eastAsia="pt-BR"/>
          <w14:ligatures w14:val="standardContextual"/>
        </w:rPr>
      </w:pPr>
      <w:hyperlink w:anchor="_Toc179465061" w:history="1">
        <w:r w:rsidRPr="00F25F62">
          <w:rPr>
            <w:rStyle w:val="Hyperlink"/>
            <w:noProof/>
          </w:rPr>
          <w:t>5</w:t>
        </w:r>
        <w:r>
          <w:rPr>
            <w:rFonts w:eastAsiaTheme="minorEastAsia" w:cstheme="minorBidi"/>
            <w:b w:val="0"/>
            <w:bCs w:val="0"/>
            <w:caps w:val="0"/>
            <w:noProof/>
            <w:kern w:val="2"/>
            <w:sz w:val="24"/>
            <w:szCs w:val="24"/>
            <w:u w:val="none"/>
            <w:lang w:val="pt-BR" w:eastAsia="pt-BR"/>
            <w14:ligatures w14:val="standardContextual"/>
          </w:rPr>
          <w:tab/>
        </w:r>
        <w:r w:rsidRPr="00F25F62">
          <w:rPr>
            <w:rStyle w:val="Hyperlink"/>
            <w:noProof/>
          </w:rPr>
          <w:t>METODOLOGIA</w:t>
        </w:r>
        <w:r>
          <w:rPr>
            <w:noProof/>
            <w:webHidden/>
          </w:rPr>
          <w:tab/>
        </w:r>
        <w:r>
          <w:rPr>
            <w:noProof/>
            <w:webHidden/>
          </w:rPr>
          <w:fldChar w:fldCharType="begin"/>
        </w:r>
        <w:r>
          <w:rPr>
            <w:noProof/>
            <w:webHidden/>
          </w:rPr>
          <w:instrText xml:space="preserve"> PAGEREF _Toc179465061 \h </w:instrText>
        </w:r>
        <w:r>
          <w:rPr>
            <w:noProof/>
            <w:webHidden/>
          </w:rPr>
        </w:r>
        <w:r>
          <w:rPr>
            <w:noProof/>
            <w:webHidden/>
          </w:rPr>
          <w:fldChar w:fldCharType="separate"/>
        </w:r>
        <w:r w:rsidR="00C86DE7">
          <w:rPr>
            <w:noProof/>
            <w:webHidden/>
          </w:rPr>
          <w:t>16</w:t>
        </w:r>
        <w:r>
          <w:rPr>
            <w:noProof/>
            <w:webHidden/>
          </w:rPr>
          <w:fldChar w:fldCharType="end"/>
        </w:r>
      </w:hyperlink>
    </w:p>
    <w:p w14:paraId="3B93942D" w14:textId="3AF8DBFC" w:rsidR="00CF06D4" w:rsidRDefault="00CF06D4">
      <w:pPr>
        <w:pStyle w:val="Sumrio1"/>
        <w:tabs>
          <w:tab w:val="left" w:pos="358"/>
          <w:tab w:val="right" w:pos="8759"/>
        </w:tabs>
        <w:rPr>
          <w:rFonts w:eastAsiaTheme="minorEastAsia" w:cstheme="minorBidi"/>
          <w:b w:val="0"/>
          <w:bCs w:val="0"/>
          <w:caps w:val="0"/>
          <w:noProof/>
          <w:kern w:val="2"/>
          <w:sz w:val="24"/>
          <w:szCs w:val="24"/>
          <w:u w:val="none"/>
          <w:lang w:val="pt-BR" w:eastAsia="pt-BR"/>
          <w14:ligatures w14:val="standardContextual"/>
        </w:rPr>
      </w:pPr>
      <w:hyperlink w:anchor="_Toc179465062" w:history="1">
        <w:r w:rsidRPr="00F25F62">
          <w:rPr>
            <w:rStyle w:val="Hyperlink"/>
            <w:noProof/>
          </w:rPr>
          <w:t>6</w:t>
        </w:r>
        <w:r>
          <w:rPr>
            <w:rFonts w:eastAsiaTheme="minorEastAsia" w:cstheme="minorBidi"/>
            <w:b w:val="0"/>
            <w:bCs w:val="0"/>
            <w:caps w:val="0"/>
            <w:noProof/>
            <w:kern w:val="2"/>
            <w:sz w:val="24"/>
            <w:szCs w:val="24"/>
            <w:u w:val="none"/>
            <w:lang w:val="pt-BR" w:eastAsia="pt-BR"/>
            <w14:ligatures w14:val="standardContextual"/>
          </w:rPr>
          <w:tab/>
        </w:r>
        <w:r w:rsidRPr="00F25F62">
          <w:rPr>
            <w:rStyle w:val="Hyperlink"/>
            <w:noProof/>
          </w:rPr>
          <w:t>RESULTADOS</w:t>
        </w:r>
        <w:r w:rsidRPr="00F25F62">
          <w:rPr>
            <w:rStyle w:val="Hyperlink"/>
            <w:noProof/>
            <w:spacing w:val="-2"/>
          </w:rPr>
          <w:t xml:space="preserve"> </w:t>
        </w:r>
        <w:r w:rsidRPr="00F25F62">
          <w:rPr>
            <w:rStyle w:val="Hyperlink"/>
            <w:noProof/>
          </w:rPr>
          <w:t>E</w:t>
        </w:r>
        <w:r w:rsidRPr="00F25F62">
          <w:rPr>
            <w:rStyle w:val="Hyperlink"/>
            <w:noProof/>
            <w:spacing w:val="-2"/>
          </w:rPr>
          <w:t xml:space="preserve"> </w:t>
        </w:r>
        <w:r w:rsidRPr="00F25F62">
          <w:rPr>
            <w:rStyle w:val="Hyperlink"/>
            <w:noProof/>
          </w:rPr>
          <w:t>DISCUSSÕES</w:t>
        </w:r>
        <w:r>
          <w:rPr>
            <w:noProof/>
            <w:webHidden/>
          </w:rPr>
          <w:tab/>
        </w:r>
        <w:r>
          <w:rPr>
            <w:noProof/>
            <w:webHidden/>
          </w:rPr>
          <w:fldChar w:fldCharType="begin"/>
        </w:r>
        <w:r>
          <w:rPr>
            <w:noProof/>
            <w:webHidden/>
          </w:rPr>
          <w:instrText xml:space="preserve"> PAGEREF _Toc179465062 \h </w:instrText>
        </w:r>
        <w:r>
          <w:rPr>
            <w:noProof/>
            <w:webHidden/>
          </w:rPr>
        </w:r>
        <w:r>
          <w:rPr>
            <w:noProof/>
            <w:webHidden/>
          </w:rPr>
          <w:fldChar w:fldCharType="separate"/>
        </w:r>
        <w:r w:rsidR="00C86DE7">
          <w:rPr>
            <w:noProof/>
            <w:webHidden/>
          </w:rPr>
          <w:t>17</w:t>
        </w:r>
        <w:r>
          <w:rPr>
            <w:noProof/>
            <w:webHidden/>
          </w:rPr>
          <w:fldChar w:fldCharType="end"/>
        </w:r>
      </w:hyperlink>
    </w:p>
    <w:p w14:paraId="27A86627" w14:textId="6902A49D" w:rsidR="00CF06D4" w:rsidRDefault="00CF06D4">
      <w:pPr>
        <w:pStyle w:val="Sumrio1"/>
        <w:tabs>
          <w:tab w:val="left" w:pos="358"/>
          <w:tab w:val="right" w:pos="8759"/>
        </w:tabs>
        <w:rPr>
          <w:rFonts w:eastAsiaTheme="minorEastAsia" w:cstheme="minorBidi"/>
          <w:b w:val="0"/>
          <w:bCs w:val="0"/>
          <w:caps w:val="0"/>
          <w:noProof/>
          <w:kern w:val="2"/>
          <w:sz w:val="24"/>
          <w:szCs w:val="24"/>
          <w:u w:val="none"/>
          <w:lang w:val="pt-BR" w:eastAsia="pt-BR"/>
          <w14:ligatures w14:val="standardContextual"/>
        </w:rPr>
      </w:pPr>
      <w:hyperlink w:anchor="_Toc179465063" w:history="1">
        <w:r w:rsidRPr="00F25F62">
          <w:rPr>
            <w:rStyle w:val="Hyperlink"/>
            <w:noProof/>
          </w:rPr>
          <w:t>7</w:t>
        </w:r>
        <w:r>
          <w:rPr>
            <w:rFonts w:eastAsiaTheme="minorEastAsia" w:cstheme="minorBidi"/>
            <w:b w:val="0"/>
            <w:bCs w:val="0"/>
            <w:caps w:val="0"/>
            <w:noProof/>
            <w:kern w:val="2"/>
            <w:sz w:val="24"/>
            <w:szCs w:val="24"/>
            <w:u w:val="none"/>
            <w:lang w:val="pt-BR" w:eastAsia="pt-BR"/>
            <w14:ligatures w14:val="standardContextual"/>
          </w:rPr>
          <w:tab/>
        </w:r>
        <w:r w:rsidRPr="00F25F62">
          <w:rPr>
            <w:rStyle w:val="Hyperlink"/>
            <w:noProof/>
          </w:rPr>
          <w:t>CONSIDERAÇÕES</w:t>
        </w:r>
        <w:r w:rsidRPr="00F25F62">
          <w:rPr>
            <w:rStyle w:val="Hyperlink"/>
            <w:noProof/>
            <w:spacing w:val="-4"/>
          </w:rPr>
          <w:t xml:space="preserve"> </w:t>
        </w:r>
        <w:r w:rsidRPr="00F25F62">
          <w:rPr>
            <w:rStyle w:val="Hyperlink"/>
            <w:noProof/>
          </w:rPr>
          <w:t>FINAIS</w:t>
        </w:r>
        <w:r>
          <w:rPr>
            <w:noProof/>
            <w:webHidden/>
          </w:rPr>
          <w:tab/>
        </w:r>
        <w:r>
          <w:rPr>
            <w:noProof/>
            <w:webHidden/>
          </w:rPr>
          <w:fldChar w:fldCharType="begin"/>
        </w:r>
        <w:r>
          <w:rPr>
            <w:noProof/>
            <w:webHidden/>
          </w:rPr>
          <w:instrText xml:space="preserve"> PAGEREF _Toc179465063 \h </w:instrText>
        </w:r>
        <w:r>
          <w:rPr>
            <w:noProof/>
            <w:webHidden/>
          </w:rPr>
        </w:r>
        <w:r>
          <w:rPr>
            <w:noProof/>
            <w:webHidden/>
          </w:rPr>
          <w:fldChar w:fldCharType="separate"/>
        </w:r>
        <w:r w:rsidR="00C86DE7">
          <w:rPr>
            <w:noProof/>
            <w:webHidden/>
          </w:rPr>
          <w:t>21</w:t>
        </w:r>
        <w:r>
          <w:rPr>
            <w:noProof/>
            <w:webHidden/>
          </w:rPr>
          <w:fldChar w:fldCharType="end"/>
        </w:r>
      </w:hyperlink>
    </w:p>
    <w:p w14:paraId="0263BDEA" w14:textId="21FF6DB3" w:rsidR="00CF06D4" w:rsidRDefault="00CF06D4">
      <w:pPr>
        <w:pStyle w:val="Sumrio1"/>
        <w:tabs>
          <w:tab w:val="right" w:pos="8759"/>
        </w:tabs>
        <w:rPr>
          <w:rFonts w:eastAsiaTheme="minorEastAsia" w:cstheme="minorBidi"/>
          <w:b w:val="0"/>
          <w:bCs w:val="0"/>
          <w:caps w:val="0"/>
          <w:noProof/>
          <w:kern w:val="2"/>
          <w:sz w:val="24"/>
          <w:szCs w:val="24"/>
          <w:u w:val="none"/>
          <w:lang w:val="pt-BR" w:eastAsia="pt-BR"/>
          <w14:ligatures w14:val="standardContextual"/>
        </w:rPr>
      </w:pPr>
      <w:hyperlink w:anchor="_Toc179465064" w:history="1">
        <w:r w:rsidRPr="00F25F62">
          <w:rPr>
            <w:rStyle w:val="Hyperlink"/>
            <w:noProof/>
          </w:rPr>
          <w:t>REFERÊNCIAS</w:t>
        </w:r>
        <w:r>
          <w:rPr>
            <w:noProof/>
            <w:webHidden/>
          </w:rPr>
          <w:tab/>
        </w:r>
        <w:r>
          <w:rPr>
            <w:noProof/>
            <w:webHidden/>
          </w:rPr>
          <w:fldChar w:fldCharType="begin"/>
        </w:r>
        <w:r>
          <w:rPr>
            <w:noProof/>
            <w:webHidden/>
          </w:rPr>
          <w:instrText xml:space="preserve"> PAGEREF _Toc179465064 \h </w:instrText>
        </w:r>
        <w:r>
          <w:rPr>
            <w:noProof/>
            <w:webHidden/>
          </w:rPr>
        </w:r>
        <w:r>
          <w:rPr>
            <w:noProof/>
            <w:webHidden/>
          </w:rPr>
          <w:fldChar w:fldCharType="separate"/>
        </w:r>
        <w:r w:rsidR="00C86DE7">
          <w:rPr>
            <w:noProof/>
            <w:webHidden/>
          </w:rPr>
          <w:t>22</w:t>
        </w:r>
        <w:r>
          <w:rPr>
            <w:noProof/>
            <w:webHidden/>
          </w:rPr>
          <w:fldChar w:fldCharType="end"/>
        </w:r>
      </w:hyperlink>
    </w:p>
    <w:p w14:paraId="04026D97" w14:textId="47796205" w:rsidR="00EA4935" w:rsidRDefault="00615DAD">
      <w:pPr>
        <w:sectPr w:rsidR="00EA4935" w:rsidSect="000D0A12">
          <w:headerReference w:type="default" r:id="rId16"/>
          <w:pgSz w:w="11910" w:h="16840"/>
          <w:pgMar w:top="1321" w:right="1582" w:bottom="278" w:left="1559" w:header="2124" w:footer="0" w:gutter="0"/>
          <w:cols w:space="720"/>
          <w:docGrid w:linePitch="299"/>
        </w:sectPr>
      </w:pPr>
      <w:r>
        <w:fldChar w:fldCharType="end"/>
      </w:r>
    </w:p>
    <w:p w14:paraId="04026D98" w14:textId="77777777" w:rsidR="00EA4935" w:rsidRDefault="00EA4935">
      <w:pPr>
        <w:pStyle w:val="Corpodetexto"/>
        <w:rPr>
          <w:b/>
          <w:sz w:val="26"/>
        </w:rPr>
      </w:pPr>
    </w:p>
    <w:p w14:paraId="04026D99" w14:textId="77777777" w:rsidR="00EA4935" w:rsidRDefault="00EA4935">
      <w:pPr>
        <w:pStyle w:val="Corpodetexto"/>
        <w:spacing w:before="7"/>
        <w:rPr>
          <w:b/>
          <w:sz w:val="37"/>
        </w:rPr>
      </w:pPr>
    </w:p>
    <w:p w14:paraId="5E39F312" w14:textId="446B8CAE" w:rsidR="000B4C7A" w:rsidRDefault="00227EC6" w:rsidP="000B4C7A">
      <w:pPr>
        <w:pStyle w:val="Ttulo1"/>
        <w:numPr>
          <w:ilvl w:val="0"/>
          <w:numId w:val="2"/>
        </w:numPr>
        <w:tabs>
          <w:tab w:val="left" w:pos="1623"/>
        </w:tabs>
        <w:ind w:hanging="181"/>
      </w:pPr>
      <w:bookmarkStart w:id="0" w:name="_Toc178597765"/>
      <w:bookmarkStart w:id="1" w:name="_Toc178597926"/>
      <w:bookmarkStart w:id="2" w:name="_Toc179465050"/>
      <w:r>
        <w:t>INTRODUÇÃO</w:t>
      </w:r>
      <w:bookmarkEnd w:id="0"/>
      <w:bookmarkEnd w:id="1"/>
      <w:bookmarkEnd w:id="2"/>
    </w:p>
    <w:p w14:paraId="4FB285FA" w14:textId="77777777" w:rsidR="000B4C7A" w:rsidRPr="000B4C7A" w:rsidRDefault="000B4C7A" w:rsidP="000B4C7A">
      <w:pPr>
        <w:pStyle w:val="Ttulo1"/>
        <w:tabs>
          <w:tab w:val="left" w:pos="1623"/>
        </w:tabs>
        <w:ind w:left="1622"/>
      </w:pPr>
    </w:p>
    <w:p w14:paraId="4746E9E1" w14:textId="38194FCA" w:rsidR="00F6460B" w:rsidRDefault="0007509A" w:rsidP="00576405">
      <w:pPr>
        <w:pStyle w:val="Corpodetexto"/>
        <w:spacing w:before="1" w:line="360" w:lineRule="auto"/>
        <w:ind w:left="1442" w:right="949" w:firstLine="1132"/>
        <w:jc w:val="both"/>
      </w:pPr>
      <w:r>
        <w:t xml:space="preserve">O mercado de alimentação animal possui um papel essencial na economia global, sendo o Brasil um dos maiores produtores de rações para animais, em especial no setor </w:t>
      </w:r>
      <w:r>
        <w:rPr>
          <w:i/>
          <w:iCs/>
        </w:rPr>
        <w:t>pet</w:t>
      </w:r>
      <w:r>
        <w:t xml:space="preserve">, </w:t>
      </w:r>
      <w:r w:rsidR="00482679">
        <w:t>destacando-se</w:t>
      </w:r>
      <w:r w:rsidR="00876FC7">
        <w:t xml:space="preserve"> como um dos líderes no mercado mundial (ABINPET, 2024)</w:t>
      </w:r>
      <w:r w:rsidR="00347966">
        <w:t xml:space="preserve">. Com uma participação de 4,95% no mercado </w:t>
      </w:r>
      <w:r w:rsidR="00347966">
        <w:rPr>
          <w:i/>
          <w:iCs/>
        </w:rPr>
        <w:t>pet</w:t>
      </w:r>
      <w:r w:rsidR="00347966">
        <w:t xml:space="preserve"> global, o Brasil ocu</w:t>
      </w:r>
      <w:r w:rsidR="00027AEF">
        <w:t xml:space="preserve">pa o terceiro lugar, atrás apenas dos Estados Unidos </w:t>
      </w:r>
      <w:r w:rsidR="00FE1778">
        <w:t>(43,7%) e da China (8,7%) (HORTELA, 2024).</w:t>
      </w:r>
      <w:r w:rsidR="0096266A">
        <w:t xml:space="preserve"> </w:t>
      </w:r>
      <w:r w:rsidR="00AA3585">
        <w:t>Segundo dados da Associação Brasileira da Indústri</w:t>
      </w:r>
      <w:r w:rsidR="00482679">
        <w:t>a</w:t>
      </w:r>
      <w:r w:rsidR="00AA3585">
        <w:t xml:space="preserve"> de Produtos para Animais de Estimação (ABINPET), o Brasil ocupa a terceira posição no ranking de população </w:t>
      </w:r>
      <w:r w:rsidR="00AA3585">
        <w:rPr>
          <w:i/>
          <w:iCs/>
        </w:rPr>
        <w:t>pet</w:t>
      </w:r>
      <w:r w:rsidR="00AA3585">
        <w:t xml:space="preserve">, com quase 160 milhões de animais de estimação (ABINPET, 2022). </w:t>
      </w:r>
      <w:r w:rsidR="00F6460B">
        <w:t xml:space="preserve">O mercado </w:t>
      </w:r>
      <w:r w:rsidR="00F6460B">
        <w:rPr>
          <w:i/>
          <w:iCs/>
        </w:rPr>
        <w:t>pet</w:t>
      </w:r>
      <w:r w:rsidR="00F6460B">
        <w:t xml:space="preserve"> no Brasil registrou um faturamento de R$68,7 bilhões em 2023, o que representa um crescimento de 14% em relação ao ano anterior</w:t>
      </w:r>
      <w:r w:rsidR="00482679">
        <w:t>. D</w:t>
      </w:r>
      <w:r w:rsidR="00F6460B">
        <w:t>esse total, o segmento de alimentos para animais de estimação (</w:t>
      </w:r>
      <w:r w:rsidR="00F6460B">
        <w:rPr>
          <w:i/>
          <w:iCs/>
        </w:rPr>
        <w:t>pet food</w:t>
      </w:r>
      <w:r w:rsidR="00F6460B">
        <w:t>) gerou R$38,1 bilhões</w:t>
      </w:r>
      <w:r w:rsidR="00482679">
        <w:t>,</w:t>
      </w:r>
      <w:r w:rsidR="00F6460B">
        <w:t xml:space="preserve"> correspondendo a 55,5% do faturamento geral (ABINPET, 2024). </w:t>
      </w:r>
    </w:p>
    <w:p w14:paraId="6202E56E" w14:textId="4BA57F1D" w:rsidR="00977EF1" w:rsidRPr="00861DAE" w:rsidRDefault="00F92A81" w:rsidP="00576405">
      <w:pPr>
        <w:pStyle w:val="Corpodetexto"/>
        <w:spacing w:before="1" w:line="360" w:lineRule="auto"/>
        <w:ind w:left="1442" w:right="949" w:firstLine="1132"/>
        <w:jc w:val="both"/>
      </w:pPr>
      <w:r>
        <w:t>A qualidade d</w:t>
      </w:r>
      <w:r w:rsidR="003B5DDF">
        <w:t>os alimentos comerciais para cães</w:t>
      </w:r>
      <w:r>
        <w:t xml:space="preserve"> é um fator </w:t>
      </w:r>
      <w:r w:rsidR="00EB039A">
        <w:t>fundamental</w:t>
      </w:r>
      <w:r w:rsidR="004B3A4E">
        <w:t xml:space="preserve"> para o bem-estar e a longevidade dos animais</w:t>
      </w:r>
      <w:r w:rsidR="003F757B">
        <w:t xml:space="preserve"> </w:t>
      </w:r>
      <w:r w:rsidR="0068509C">
        <w:t>(WALTHAM, 2019)</w:t>
      </w:r>
      <w:r w:rsidR="003F757B">
        <w:t>.</w:t>
      </w:r>
      <w:r w:rsidR="0068509C">
        <w:t xml:space="preserve"> O mercado </w:t>
      </w:r>
      <w:r w:rsidR="003F757B">
        <w:t xml:space="preserve">de </w:t>
      </w:r>
      <w:r w:rsidR="003F757B">
        <w:rPr>
          <w:i/>
          <w:iCs/>
        </w:rPr>
        <w:t>pet food</w:t>
      </w:r>
      <w:r w:rsidR="003F757B">
        <w:t xml:space="preserve"> oferece uma grande variedade </w:t>
      </w:r>
      <w:r w:rsidR="00BC4BEC">
        <w:t>de produtos, desde rações terapêuticas até opções mais acessíveis economicamente, para diferentes tipos de fases</w:t>
      </w:r>
      <w:r w:rsidR="00713DED">
        <w:t>. I</w:t>
      </w:r>
      <w:r w:rsidR="006B09C7">
        <w:t>n</w:t>
      </w:r>
      <w:r w:rsidR="00713DED">
        <w:t>depe</w:t>
      </w:r>
      <w:r w:rsidR="006B09C7">
        <w:t>n</w:t>
      </w:r>
      <w:r w:rsidR="00713DED">
        <w:t xml:space="preserve">dentemente do tipo de ração, todos os produtos devem atender aos padrões mínimos e máximos de nutrientes estabelecidos pela Instrução Normativa nº7, de 5 de abril de 1999 (CAPELLI </w:t>
      </w:r>
      <w:r w:rsidR="00713DED">
        <w:rPr>
          <w:i/>
          <w:iCs/>
        </w:rPr>
        <w:t>et al</w:t>
      </w:r>
      <w:r w:rsidR="00713DED">
        <w:t>., 2016). As indústrias utilizam métodos rigorosos de controle de qualidade, como as Boas Práticas de Fabricação (BPF), processos de extrusão e embalagem lacrada de forma a gar</w:t>
      </w:r>
      <w:r w:rsidR="006B09C7">
        <w:t>a</w:t>
      </w:r>
      <w:r w:rsidR="00713DED">
        <w:t xml:space="preserve">ntir a segurança alimentar. Porém, a prática de comercialização </w:t>
      </w:r>
      <w:r w:rsidR="00713DED">
        <w:rPr>
          <w:i/>
          <w:iCs/>
        </w:rPr>
        <w:t>a granel</w:t>
      </w:r>
      <w:r w:rsidR="00D460CD">
        <w:t xml:space="preserve">, </w:t>
      </w:r>
      <w:r w:rsidR="00594714">
        <w:t>em que</w:t>
      </w:r>
      <w:r w:rsidR="00D460CD">
        <w:t xml:space="preserve"> as embalagens são abertas para venda fracionada, expõe o produto a fatores ambientais, como umidade e contaminações, o que pode comprometer os valores nutricionais dos produtos (</w:t>
      </w:r>
      <w:r w:rsidR="00861DAE">
        <w:t xml:space="preserve">CAPPELLI </w:t>
      </w:r>
      <w:r w:rsidR="00861DAE">
        <w:rPr>
          <w:i/>
          <w:iCs/>
        </w:rPr>
        <w:t>et al</w:t>
      </w:r>
      <w:r w:rsidR="00861DAE">
        <w:t>., 2016).</w:t>
      </w:r>
    </w:p>
    <w:p w14:paraId="18D2680E" w14:textId="718DDE84" w:rsidR="00F92450" w:rsidRDefault="004B70C8" w:rsidP="00576405">
      <w:pPr>
        <w:pStyle w:val="Corpodetexto"/>
        <w:spacing w:before="1" w:line="360" w:lineRule="auto"/>
        <w:ind w:left="1442" w:right="949" w:firstLine="1132"/>
        <w:jc w:val="both"/>
      </w:pPr>
      <w:r>
        <w:t>De uma forma geral, as dietas comerciais para cães possuem entre 40% e 55% de carboidratos na sua composiçã</w:t>
      </w:r>
      <w:r w:rsidR="00D853CD">
        <w:t>o</w:t>
      </w:r>
      <w:r>
        <w:t xml:space="preserve"> de matéria seca (MS)</w:t>
      </w:r>
      <w:r w:rsidR="00120395">
        <w:t>. Em 2022, a indústria brasileira utilizou aproximadamente 583 mil toneladas de carboidrato</w:t>
      </w:r>
      <w:r w:rsidR="009020C9">
        <w:t xml:space="preserve"> (SNIAA, 2023; FORTES, 2005). Entretanto, </w:t>
      </w:r>
      <w:r w:rsidR="00D853CD">
        <w:t>há</w:t>
      </w:r>
      <w:r w:rsidR="009020C9">
        <w:t xml:space="preserve"> poucos estudos sobre a digestibilidade de ingredientes e </w:t>
      </w:r>
      <w:r w:rsidR="00D853CD">
        <w:t xml:space="preserve">as </w:t>
      </w:r>
      <w:r w:rsidR="009020C9">
        <w:t xml:space="preserve">necessidades nutricionais específicas, o que </w:t>
      </w:r>
      <w:r w:rsidR="000C6182">
        <w:t>limita o desenvolvimento de dietas totalmente ajustada</w:t>
      </w:r>
      <w:r w:rsidR="00D853CD">
        <w:t>s</w:t>
      </w:r>
      <w:r w:rsidR="000C6182">
        <w:t xml:space="preserve"> às necessidades de crescimento, longevidade e resistência a doenças </w:t>
      </w:r>
      <w:r w:rsidR="00D853CD">
        <w:t xml:space="preserve">para </w:t>
      </w:r>
      <w:r w:rsidR="000C6182">
        <w:t xml:space="preserve">os animais de estimação (BORGES, 1998; FORTES, 2005). </w:t>
      </w:r>
    </w:p>
    <w:p w14:paraId="59935180" w14:textId="6DBFF8C1" w:rsidR="007F041C" w:rsidRDefault="007F041C" w:rsidP="00576405">
      <w:pPr>
        <w:pStyle w:val="Corpodetexto"/>
        <w:spacing w:before="1" w:line="360" w:lineRule="auto"/>
        <w:ind w:left="1442" w:right="949" w:firstLine="1132"/>
        <w:jc w:val="both"/>
      </w:pPr>
      <w:r>
        <w:t xml:space="preserve">A posse responsável é igualmente importante, exigindo que os tutores cuidem dos seus animais de forma consciente e ética, com preocupação </w:t>
      </w:r>
      <w:r w:rsidR="00A72E2C">
        <w:t>com o</w:t>
      </w:r>
      <w:r>
        <w:t xml:space="preserve"> bem-estar</w:t>
      </w:r>
      <w:r w:rsidR="00781DA9">
        <w:t xml:space="preserve"> e </w:t>
      </w:r>
      <w:r w:rsidR="00A72E2C">
        <w:t>a</w:t>
      </w:r>
      <w:r w:rsidR="00781DA9">
        <w:t xml:space="preserve"> segurança de seus </w:t>
      </w:r>
      <w:r w:rsidR="00781DA9">
        <w:rPr>
          <w:i/>
          <w:iCs/>
        </w:rPr>
        <w:t>pets</w:t>
      </w:r>
      <w:r w:rsidR="00781DA9">
        <w:t xml:space="preserve"> (FERREIRA </w:t>
      </w:r>
      <w:r w:rsidR="00781DA9">
        <w:rPr>
          <w:i/>
          <w:iCs/>
        </w:rPr>
        <w:t>et al</w:t>
      </w:r>
      <w:r w:rsidR="00781DA9">
        <w:t xml:space="preserve">., 2017). Assim, a união entre uma nutrição adequada e a posse responsável compõe a base para um mercado </w:t>
      </w:r>
      <w:r w:rsidR="00781DA9">
        <w:rPr>
          <w:i/>
          <w:iCs/>
        </w:rPr>
        <w:t>pet</w:t>
      </w:r>
      <w:r w:rsidR="00781DA9">
        <w:t xml:space="preserve"> sustentável e ético, beneficiando tanto os animais quanto o crescimento econômico do setor. </w:t>
      </w:r>
    </w:p>
    <w:p w14:paraId="2E9A0BB5" w14:textId="77777777" w:rsidR="00781DA9" w:rsidRPr="00781DA9" w:rsidRDefault="00781DA9" w:rsidP="00576405">
      <w:pPr>
        <w:pStyle w:val="Corpodetexto"/>
        <w:spacing w:before="1" w:line="360" w:lineRule="auto"/>
        <w:ind w:left="1442" w:right="949" w:firstLine="1132"/>
        <w:jc w:val="both"/>
      </w:pPr>
    </w:p>
    <w:p w14:paraId="27E62390" w14:textId="19A21296" w:rsidR="00975CAB" w:rsidRPr="00347966" w:rsidRDefault="00CD45C6" w:rsidP="00576405">
      <w:pPr>
        <w:pStyle w:val="Corpodetexto"/>
        <w:spacing w:before="1" w:line="360" w:lineRule="auto"/>
        <w:ind w:left="1442" w:right="949" w:firstLine="1132"/>
        <w:jc w:val="both"/>
      </w:pPr>
      <w:r>
        <w:t xml:space="preserve"> </w:t>
      </w:r>
    </w:p>
    <w:p w14:paraId="79C3C1D5" w14:textId="77777777" w:rsidR="00F802C3" w:rsidRDefault="00F802C3" w:rsidP="00F802C3">
      <w:pPr>
        <w:pStyle w:val="Corpodetexto"/>
        <w:rPr>
          <w:sz w:val="20"/>
        </w:rPr>
      </w:pPr>
    </w:p>
    <w:p w14:paraId="65F011F2" w14:textId="77777777" w:rsidR="00F802C3" w:rsidRDefault="00F802C3" w:rsidP="00F802C3">
      <w:pPr>
        <w:pStyle w:val="Corpodetexto"/>
        <w:rPr>
          <w:sz w:val="20"/>
        </w:rPr>
      </w:pPr>
    </w:p>
    <w:p w14:paraId="45ED5DA3" w14:textId="77777777" w:rsidR="00F802C3" w:rsidRDefault="00F802C3" w:rsidP="00F802C3">
      <w:pPr>
        <w:pStyle w:val="Corpodetexto"/>
        <w:spacing w:before="9"/>
        <w:rPr>
          <w:sz w:val="15"/>
        </w:rPr>
      </w:pPr>
    </w:p>
    <w:p w14:paraId="05A3F7DC" w14:textId="3C8E279C" w:rsidR="00F802C3" w:rsidRDefault="0017209A" w:rsidP="00F802C3">
      <w:pPr>
        <w:pStyle w:val="Ttulo1"/>
        <w:numPr>
          <w:ilvl w:val="0"/>
          <w:numId w:val="2"/>
        </w:numPr>
        <w:tabs>
          <w:tab w:val="left" w:pos="1623"/>
        </w:tabs>
        <w:spacing w:before="90"/>
        <w:ind w:hanging="181"/>
        <w:jc w:val="both"/>
      </w:pPr>
      <w:bookmarkStart w:id="3" w:name="_Toc178597766"/>
      <w:bookmarkStart w:id="4" w:name="_Toc178597927"/>
      <w:bookmarkStart w:id="5" w:name="_Toc179465051"/>
      <w:r>
        <w:t>PROBLEMA</w:t>
      </w:r>
      <w:bookmarkEnd w:id="3"/>
      <w:bookmarkEnd w:id="4"/>
      <w:bookmarkEnd w:id="5"/>
    </w:p>
    <w:p w14:paraId="6EDD094E" w14:textId="77777777" w:rsidR="000B4C7A" w:rsidRPr="000B4C7A" w:rsidRDefault="000B4C7A" w:rsidP="000B4C7A">
      <w:pPr>
        <w:pStyle w:val="Ttulo1"/>
        <w:tabs>
          <w:tab w:val="left" w:pos="1623"/>
        </w:tabs>
        <w:spacing w:before="90"/>
        <w:ind w:left="1622"/>
        <w:jc w:val="both"/>
      </w:pPr>
    </w:p>
    <w:p w14:paraId="43C8647C" w14:textId="12504AD2" w:rsidR="00F802C3" w:rsidRPr="007C120D" w:rsidRDefault="00E55C87" w:rsidP="00F802C3">
      <w:pPr>
        <w:pStyle w:val="Corpodetexto"/>
        <w:spacing w:before="1" w:line="360" w:lineRule="auto"/>
        <w:ind w:left="1442" w:right="949" w:firstLine="1132"/>
        <w:jc w:val="both"/>
      </w:pPr>
      <w:r>
        <w:t>O presente trabalho tem com</w:t>
      </w:r>
      <w:r w:rsidR="00AE1F3F">
        <w:t xml:space="preserve"> problema central a an</w:t>
      </w:r>
      <w:r w:rsidR="00E4078A">
        <w:t>á</w:t>
      </w:r>
      <w:r w:rsidR="00AE1F3F">
        <w:t xml:space="preserve">lise da qualidade nutricional de rações </w:t>
      </w:r>
      <w:r w:rsidR="00385E49">
        <w:t xml:space="preserve">comerciais para cães, verificando se eles realmente atendem aos padrões adequados para a saúde e o bem-estar dos animais. </w:t>
      </w:r>
      <w:r w:rsidR="007C120D">
        <w:t>Mesmo o Brasil possuindo um m</w:t>
      </w:r>
      <w:r w:rsidR="00E4078A">
        <w:t>e</w:t>
      </w:r>
      <w:r w:rsidR="007C120D">
        <w:t>rcado promis</w:t>
      </w:r>
      <w:r w:rsidR="00E4078A">
        <w:t>s</w:t>
      </w:r>
      <w:r w:rsidR="007C120D">
        <w:t xml:space="preserve">or e variado de alimentos para </w:t>
      </w:r>
      <w:r w:rsidR="007C120D">
        <w:rPr>
          <w:i/>
          <w:iCs/>
        </w:rPr>
        <w:t>pets</w:t>
      </w:r>
      <w:r w:rsidR="007C120D">
        <w:t xml:space="preserve">, </w:t>
      </w:r>
      <w:r w:rsidR="00E4078A">
        <w:t>há</w:t>
      </w:r>
      <w:r w:rsidR="007C120D">
        <w:t xml:space="preserve"> uma falta de estudos sobre a composição detalhada desses produtos</w:t>
      </w:r>
      <w:r w:rsidR="000A046F">
        <w:t>, o que é importante para garantir uma nutrição adequada. Des</w:t>
      </w:r>
      <w:r w:rsidR="00E4078A">
        <w:t>s</w:t>
      </w:r>
      <w:r w:rsidR="000A046F">
        <w:t xml:space="preserve">a forma, </w:t>
      </w:r>
      <w:r w:rsidR="00E2370B">
        <w:t>foi realizad</w:t>
      </w:r>
      <w:r w:rsidR="00E4078A">
        <w:t>a a</w:t>
      </w:r>
      <w:r w:rsidR="00E2370B">
        <w:t xml:space="preserve"> análise de componentes da matéria seca (MS), umidade, matéria mineral (MM) e proteína bruta (PB), expressos em porcentagem com base na matéria seca (%</w:t>
      </w:r>
      <w:r w:rsidR="003B2091">
        <w:t xml:space="preserve"> MS). Por meio dessa avaliação</w:t>
      </w:r>
      <w:r w:rsidR="00E4078A">
        <w:t>,</w:t>
      </w:r>
      <w:r w:rsidR="003B2091">
        <w:t xml:space="preserve"> será possível verificar se os produtos </w:t>
      </w:r>
      <w:r w:rsidR="00E4078A">
        <w:t xml:space="preserve">analisados </w:t>
      </w:r>
      <w:r w:rsidR="003B2091">
        <w:t>seguem os padrões recomendado</w:t>
      </w:r>
      <w:r w:rsidR="00997014">
        <w:t>s</w:t>
      </w:r>
      <w:r w:rsidR="00E74D63">
        <w:t xml:space="preserve"> e </w:t>
      </w:r>
      <w:r w:rsidR="00E4078A">
        <w:t>às informações dos</w:t>
      </w:r>
      <w:r w:rsidR="00E74D63">
        <w:t xml:space="preserve"> rótulos</w:t>
      </w:r>
      <w:r w:rsidR="006F1C7E">
        <w:t xml:space="preserve"> das embalagens. </w:t>
      </w:r>
    </w:p>
    <w:p w14:paraId="4355FC2C" w14:textId="77777777" w:rsidR="00D224F2" w:rsidRDefault="00D224F2" w:rsidP="00D224F2">
      <w:pPr>
        <w:pStyle w:val="Corpodetexto"/>
        <w:rPr>
          <w:sz w:val="20"/>
        </w:rPr>
      </w:pPr>
    </w:p>
    <w:p w14:paraId="54B7F774" w14:textId="77777777" w:rsidR="00D224F2" w:rsidRDefault="00D224F2" w:rsidP="00D224F2">
      <w:pPr>
        <w:pStyle w:val="Corpodetexto"/>
        <w:rPr>
          <w:sz w:val="20"/>
        </w:rPr>
      </w:pPr>
    </w:p>
    <w:p w14:paraId="309D0451" w14:textId="77777777" w:rsidR="00D224F2" w:rsidRDefault="00D224F2" w:rsidP="00D224F2">
      <w:pPr>
        <w:pStyle w:val="Corpodetexto"/>
        <w:spacing w:before="9"/>
        <w:rPr>
          <w:sz w:val="15"/>
        </w:rPr>
      </w:pPr>
    </w:p>
    <w:p w14:paraId="3CA4677D" w14:textId="6B1F112C" w:rsidR="00D224F2" w:rsidRDefault="00D224F2" w:rsidP="00D224F2">
      <w:pPr>
        <w:pStyle w:val="Ttulo1"/>
        <w:numPr>
          <w:ilvl w:val="0"/>
          <w:numId w:val="2"/>
        </w:numPr>
        <w:tabs>
          <w:tab w:val="left" w:pos="1623"/>
        </w:tabs>
        <w:spacing w:before="90"/>
        <w:ind w:hanging="181"/>
        <w:jc w:val="both"/>
      </w:pPr>
      <w:bookmarkStart w:id="6" w:name="_Toc178597767"/>
      <w:bookmarkStart w:id="7" w:name="_Toc178597928"/>
      <w:bookmarkStart w:id="8" w:name="_Toc179465052"/>
      <w:r>
        <w:t>OBJETIVO GERAL</w:t>
      </w:r>
      <w:bookmarkEnd w:id="6"/>
      <w:bookmarkEnd w:id="7"/>
      <w:bookmarkEnd w:id="8"/>
    </w:p>
    <w:p w14:paraId="109A37E2" w14:textId="77777777" w:rsidR="000B4C7A" w:rsidRPr="000B4C7A" w:rsidRDefault="000B4C7A" w:rsidP="000B4C7A">
      <w:pPr>
        <w:pStyle w:val="Ttulo1"/>
        <w:tabs>
          <w:tab w:val="left" w:pos="1623"/>
        </w:tabs>
        <w:spacing w:before="90"/>
        <w:ind w:left="1622"/>
        <w:jc w:val="both"/>
      </w:pPr>
    </w:p>
    <w:p w14:paraId="59BBE7E5" w14:textId="509AAC82" w:rsidR="00F802C3" w:rsidRPr="00F802C3" w:rsidRDefault="00075B7D" w:rsidP="000B4C7A">
      <w:pPr>
        <w:pStyle w:val="Corpodetexto"/>
        <w:spacing w:before="1" w:line="360" w:lineRule="auto"/>
        <w:ind w:left="1442" w:right="949" w:firstLine="1132"/>
        <w:jc w:val="both"/>
      </w:pPr>
      <w:r>
        <w:t xml:space="preserve">Analisar a qualidade nutricional de alimentos comerciais para cães, avaliando os níveis de MS, umidade, MM e PB para verificar </w:t>
      </w:r>
      <w:r w:rsidR="00E74D63">
        <w:t xml:space="preserve">se estão adequados aos padrões recomendados e aos informados nos rótulos </w:t>
      </w:r>
      <w:r w:rsidR="006F1C7E">
        <w:t>informados nas embalagens</w:t>
      </w:r>
      <w:r w:rsidR="00E74D63">
        <w:t xml:space="preserve">. </w:t>
      </w:r>
    </w:p>
    <w:p w14:paraId="5B8319E5" w14:textId="761A50F6" w:rsidR="008A2CD7" w:rsidRPr="00A20693" w:rsidRDefault="00227EC6" w:rsidP="00CA599B">
      <w:pPr>
        <w:pStyle w:val="Ttulo1"/>
        <w:numPr>
          <w:ilvl w:val="1"/>
          <w:numId w:val="2"/>
        </w:numPr>
        <w:tabs>
          <w:tab w:val="left" w:pos="1802"/>
        </w:tabs>
        <w:spacing w:before="204"/>
        <w:jc w:val="both"/>
      </w:pPr>
      <w:bookmarkStart w:id="9" w:name="_Toc178597768"/>
      <w:bookmarkStart w:id="10" w:name="_Toc178597929"/>
      <w:bookmarkStart w:id="11" w:name="_Toc179465053"/>
      <w:r>
        <w:t>Objetivos</w:t>
      </w:r>
      <w:bookmarkEnd w:id="9"/>
      <w:bookmarkEnd w:id="10"/>
      <w:bookmarkEnd w:id="11"/>
      <w:r w:rsidR="00E4078A">
        <w:t xml:space="preserve"> específicos</w:t>
      </w:r>
    </w:p>
    <w:p w14:paraId="04026DB0" w14:textId="77777777" w:rsidR="00EA4935" w:rsidRDefault="00EA4935">
      <w:pPr>
        <w:pStyle w:val="Corpodetexto"/>
        <w:spacing w:before="7"/>
        <w:rPr>
          <w:b/>
          <w:i/>
          <w:sz w:val="21"/>
        </w:rPr>
      </w:pPr>
    </w:p>
    <w:p w14:paraId="4101F4ED" w14:textId="03FAE701" w:rsidR="008A2CD7" w:rsidRDefault="000E6088" w:rsidP="0025424E">
      <w:pPr>
        <w:pStyle w:val="Corpodetexto"/>
        <w:numPr>
          <w:ilvl w:val="0"/>
          <w:numId w:val="4"/>
        </w:numPr>
        <w:spacing w:line="360" w:lineRule="auto"/>
        <w:ind w:right="952"/>
        <w:jc w:val="both"/>
      </w:pPr>
      <w:r>
        <w:t xml:space="preserve">Avaliar a composição nutricional de alimentos comerciais para cães, </w:t>
      </w:r>
      <w:r w:rsidR="00134E00">
        <w:t>com foco na MS, umidade, MM e PB;</w:t>
      </w:r>
    </w:p>
    <w:p w14:paraId="0EF9A25D" w14:textId="219DA39A" w:rsidR="00134E00" w:rsidRDefault="00134E00" w:rsidP="0025424E">
      <w:pPr>
        <w:pStyle w:val="Corpodetexto"/>
        <w:numPr>
          <w:ilvl w:val="0"/>
          <w:numId w:val="4"/>
        </w:numPr>
        <w:spacing w:line="360" w:lineRule="auto"/>
        <w:ind w:right="952"/>
        <w:jc w:val="both"/>
      </w:pPr>
      <w:r>
        <w:t>Verificar se os níveis dos componentes analisados atendem aos padrões nutricionais recomendados para cães;</w:t>
      </w:r>
    </w:p>
    <w:p w14:paraId="2C68A863" w14:textId="399EB908" w:rsidR="00134E00" w:rsidRDefault="00134E00" w:rsidP="0025424E">
      <w:pPr>
        <w:pStyle w:val="Corpodetexto"/>
        <w:numPr>
          <w:ilvl w:val="0"/>
          <w:numId w:val="4"/>
        </w:numPr>
        <w:spacing w:line="360" w:lineRule="auto"/>
        <w:ind w:right="952"/>
        <w:jc w:val="both"/>
      </w:pPr>
      <w:r>
        <w:t xml:space="preserve">Identificar se </w:t>
      </w:r>
      <w:r w:rsidR="00F85926">
        <w:t xml:space="preserve">os valores encontrados estão de acordo com </w:t>
      </w:r>
      <w:r w:rsidR="00E4078A">
        <w:t>a</w:t>
      </w:r>
      <w:r w:rsidR="00F85926">
        <w:t>s especificações nutricionais declaradas nas embalagens;</w:t>
      </w:r>
    </w:p>
    <w:p w14:paraId="71AB5554" w14:textId="18D18F89" w:rsidR="00F85926" w:rsidRDefault="004F7AD8" w:rsidP="0025424E">
      <w:pPr>
        <w:pStyle w:val="Corpodetexto"/>
        <w:numPr>
          <w:ilvl w:val="0"/>
          <w:numId w:val="4"/>
        </w:numPr>
        <w:spacing w:line="360" w:lineRule="auto"/>
        <w:ind w:right="952"/>
        <w:jc w:val="both"/>
      </w:pPr>
      <w:r>
        <w:t>Contribuir para garantia de qualidade e confiabilidade dos alimentos para cães disponíveis no mercado.</w:t>
      </w:r>
    </w:p>
    <w:p w14:paraId="655384CB" w14:textId="77777777" w:rsidR="0025424E" w:rsidRDefault="0025424E" w:rsidP="0025424E">
      <w:pPr>
        <w:pStyle w:val="Corpodetexto"/>
        <w:rPr>
          <w:sz w:val="20"/>
        </w:rPr>
      </w:pPr>
    </w:p>
    <w:p w14:paraId="501A3ADC" w14:textId="77777777" w:rsidR="0025424E" w:rsidRDefault="0025424E" w:rsidP="0025424E">
      <w:pPr>
        <w:pStyle w:val="Corpodetexto"/>
        <w:rPr>
          <w:sz w:val="20"/>
        </w:rPr>
      </w:pPr>
    </w:p>
    <w:p w14:paraId="1950DEF8" w14:textId="77777777" w:rsidR="0025424E" w:rsidRDefault="0025424E" w:rsidP="0025424E">
      <w:pPr>
        <w:pStyle w:val="Corpodetexto"/>
        <w:spacing w:before="9"/>
        <w:rPr>
          <w:sz w:val="15"/>
        </w:rPr>
      </w:pPr>
    </w:p>
    <w:p w14:paraId="04026DD5" w14:textId="77777777" w:rsidR="00EA4935" w:rsidRDefault="00EA4935">
      <w:pPr>
        <w:jc w:val="both"/>
        <w:rPr>
          <w:sz w:val="24"/>
        </w:rPr>
        <w:sectPr w:rsidR="00EA4935">
          <w:headerReference w:type="default" r:id="rId17"/>
          <w:pgSz w:w="11910" w:h="16840"/>
          <w:pgMar w:top="960" w:right="180" w:bottom="280" w:left="260" w:header="749" w:footer="0" w:gutter="0"/>
          <w:cols w:space="720"/>
        </w:sectPr>
      </w:pPr>
    </w:p>
    <w:p w14:paraId="04026DD6" w14:textId="77777777" w:rsidR="00EA4935" w:rsidRDefault="00EA4935">
      <w:pPr>
        <w:pStyle w:val="Corpodetexto"/>
        <w:rPr>
          <w:sz w:val="20"/>
        </w:rPr>
      </w:pPr>
    </w:p>
    <w:p w14:paraId="04026DD7" w14:textId="77777777" w:rsidR="00EA4935" w:rsidRDefault="00EA4935">
      <w:pPr>
        <w:pStyle w:val="Corpodetexto"/>
        <w:rPr>
          <w:sz w:val="20"/>
        </w:rPr>
      </w:pPr>
    </w:p>
    <w:p w14:paraId="04026DD8" w14:textId="77777777" w:rsidR="00EA4935" w:rsidRDefault="00EA4935">
      <w:pPr>
        <w:pStyle w:val="Corpodetexto"/>
        <w:spacing w:before="9"/>
        <w:rPr>
          <w:sz w:val="15"/>
        </w:rPr>
      </w:pPr>
    </w:p>
    <w:p w14:paraId="04026DDB" w14:textId="053506DC" w:rsidR="00EA4935" w:rsidRDefault="00227EC6" w:rsidP="000D546A">
      <w:pPr>
        <w:pStyle w:val="Ttulo1"/>
        <w:numPr>
          <w:ilvl w:val="0"/>
          <w:numId w:val="2"/>
        </w:numPr>
        <w:tabs>
          <w:tab w:val="left" w:pos="1801"/>
          <w:tab w:val="left" w:pos="1802"/>
        </w:tabs>
        <w:spacing w:before="90"/>
        <w:ind w:left="1802" w:hanging="360"/>
      </w:pPr>
      <w:bookmarkStart w:id="12" w:name="_Toc178597769"/>
      <w:bookmarkStart w:id="13" w:name="_Toc178597930"/>
      <w:bookmarkStart w:id="14" w:name="_Toc179465054"/>
      <w:r>
        <w:t>REFERENCIAL</w:t>
      </w:r>
      <w:r>
        <w:rPr>
          <w:spacing w:val="-2"/>
        </w:rPr>
        <w:t xml:space="preserve"> </w:t>
      </w:r>
      <w:r>
        <w:t>TEÓRICO</w:t>
      </w:r>
      <w:bookmarkEnd w:id="12"/>
      <w:bookmarkEnd w:id="13"/>
      <w:bookmarkEnd w:id="14"/>
    </w:p>
    <w:p w14:paraId="779DD5CD" w14:textId="77777777" w:rsidR="000D546A" w:rsidRPr="000D546A" w:rsidRDefault="000D546A" w:rsidP="000D546A">
      <w:pPr>
        <w:pStyle w:val="Ttulo1"/>
        <w:tabs>
          <w:tab w:val="left" w:pos="1801"/>
          <w:tab w:val="left" w:pos="1802"/>
        </w:tabs>
        <w:spacing w:before="90"/>
      </w:pPr>
    </w:p>
    <w:p w14:paraId="38ECD173" w14:textId="6CEF5F5B" w:rsidR="00B4697B" w:rsidRDefault="00DA2019" w:rsidP="00CD0C8D">
      <w:pPr>
        <w:pStyle w:val="Corpodetexto"/>
        <w:spacing w:before="1" w:line="360" w:lineRule="auto"/>
        <w:ind w:left="1442" w:right="949" w:firstLine="1132"/>
        <w:jc w:val="both"/>
      </w:pPr>
      <w:r>
        <w:rPr>
          <w:spacing w:val="-1"/>
        </w:rPr>
        <w:t xml:space="preserve">A </w:t>
      </w:r>
      <w:r w:rsidR="009C2944">
        <w:rPr>
          <w:spacing w:val="-1"/>
        </w:rPr>
        <w:t xml:space="preserve">produção de alimentos </w:t>
      </w:r>
      <w:r w:rsidR="007C6E38">
        <w:rPr>
          <w:spacing w:val="-1"/>
        </w:rPr>
        <w:t xml:space="preserve">completos comerciais para cães tem se tornado uma atividade de grande relevância no Brasil, devido ao </w:t>
      </w:r>
      <w:r w:rsidR="00D94AFE">
        <w:rPr>
          <w:spacing w:val="-1"/>
        </w:rPr>
        <w:t>aumento</w:t>
      </w:r>
      <w:r w:rsidR="007C6E38">
        <w:rPr>
          <w:spacing w:val="-1"/>
        </w:rPr>
        <w:t xml:space="preserve"> da população de animais de estimação </w:t>
      </w:r>
      <w:r w:rsidR="006325E3">
        <w:rPr>
          <w:spacing w:val="-1"/>
        </w:rPr>
        <w:t xml:space="preserve">e à crescente preocupação dos tutores com a saúde, longevidade e bem-estar dos seus </w:t>
      </w:r>
      <w:r w:rsidR="006325E3">
        <w:rPr>
          <w:i/>
          <w:iCs/>
          <w:spacing w:val="-1"/>
        </w:rPr>
        <w:t>pets</w:t>
      </w:r>
      <w:r w:rsidR="006325E3">
        <w:rPr>
          <w:spacing w:val="-1"/>
        </w:rPr>
        <w:t>. Es</w:t>
      </w:r>
      <w:r w:rsidR="00887940">
        <w:rPr>
          <w:spacing w:val="-1"/>
        </w:rPr>
        <w:t>s</w:t>
      </w:r>
      <w:r w:rsidR="006325E3">
        <w:rPr>
          <w:spacing w:val="-1"/>
        </w:rPr>
        <w:t xml:space="preserve">e processo envolve desde a relação entre humanos e animais até a qualidade nutricional das rações disponibilizadas no mercado, abordando aspectos técnicos, regulamentares e nutricionais. </w:t>
      </w:r>
      <w:r w:rsidR="009C2944">
        <w:rPr>
          <w:spacing w:val="-1"/>
        </w:rPr>
        <w:t xml:space="preserve"> </w:t>
      </w:r>
    </w:p>
    <w:p w14:paraId="68CCE664" w14:textId="77777777" w:rsidR="000D546A" w:rsidRPr="000D546A" w:rsidRDefault="000D546A" w:rsidP="000D546A">
      <w:pPr>
        <w:pStyle w:val="Corpodetexto"/>
        <w:spacing w:before="1" w:line="360" w:lineRule="auto"/>
        <w:ind w:left="1442" w:right="949" w:firstLine="1132"/>
        <w:jc w:val="both"/>
      </w:pPr>
    </w:p>
    <w:p w14:paraId="04026DDE" w14:textId="50B4B325" w:rsidR="00EA4935" w:rsidRDefault="008C7E81">
      <w:pPr>
        <w:pStyle w:val="Ttulo1"/>
        <w:numPr>
          <w:ilvl w:val="1"/>
          <w:numId w:val="2"/>
        </w:numPr>
        <w:tabs>
          <w:tab w:val="left" w:pos="1802"/>
        </w:tabs>
      </w:pPr>
      <w:bookmarkStart w:id="15" w:name="_Toc178597770"/>
      <w:bookmarkStart w:id="16" w:name="_Toc178597931"/>
      <w:bookmarkStart w:id="17" w:name="_Toc179465055"/>
      <w:r>
        <w:t>A produção de rações no Brasil</w:t>
      </w:r>
      <w:bookmarkEnd w:id="15"/>
      <w:bookmarkEnd w:id="16"/>
      <w:bookmarkEnd w:id="17"/>
      <w:r>
        <w:t xml:space="preserve"> </w:t>
      </w:r>
    </w:p>
    <w:p w14:paraId="04026DE0" w14:textId="77777777" w:rsidR="00EA4935" w:rsidRDefault="00EA4935">
      <w:pPr>
        <w:pStyle w:val="Corpodetexto"/>
        <w:spacing w:before="7"/>
        <w:rPr>
          <w:b/>
          <w:sz w:val="21"/>
        </w:rPr>
      </w:pPr>
    </w:p>
    <w:p w14:paraId="6F98F6D9" w14:textId="69BE520D" w:rsidR="00956A3C" w:rsidRPr="00956A3C" w:rsidRDefault="007C57DB" w:rsidP="00956A3C">
      <w:pPr>
        <w:pStyle w:val="Corpodetexto"/>
        <w:spacing w:line="360" w:lineRule="auto"/>
        <w:ind w:left="1442" w:right="949" w:firstLine="1132"/>
        <w:jc w:val="both"/>
      </w:pPr>
      <w:r>
        <w:t>O Brasil</w:t>
      </w:r>
      <w:r w:rsidR="004336D1">
        <w:t xml:space="preserve">, com um setor agropecuário robusto, é líder na produção mundial de ingredientes essenciais, como grãos e proteínas de origem animal, utilizados na fabricação de rações (MAGALHÃES, 2022). Com um mercado </w:t>
      </w:r>
      <w:r w:rsidR="004336D1">
        <w:rPr>
          <w:i/>
          <w:iCs/>
        </w:rPr>
        <w:t>pet</w:t>
      </w:r>
      <w:r w:rsidR="00966095">
        <w:rPr>
          <w:i/>
          <w:iCs/>
        </w:rPr>
        <w:t xml:space="preserve"> </w:t>
      </w:r>
      <w:r w:rsidR="004336D1">
        <w:t xml:space="preserve">em constante expansão, o país </w:t>
      </w:r>
      <w:r w:rsidR="00966095">
        <w:t xml:space="preserve">se </w:t>
      </w:r>
      <w:r w:rsidR="004336D1">
        <w:t>destaca como um dos princip</w:t>
      </w:r>
      <w:r w:rsidR="00966095">
        <w:t>a</w:t>
      </w:r>
      <w:r w:rsidR="004336D1">
        <w:t>is p</w:t>
      </w:r>
      <w:r w:rsidR="00966095">
        <w:t>rodut</w:t>
      </w:r>
      <w:r w:rsidR="004336D1">
        <w:t xml:space="preserve">ores globais </w:t>
      </w:r>
      <w:r w:rsidR="00956A3C">
        <w:t>na produção de alimentos para animais de estimação, com expectativa de alcançar 89 milhões de toneladas em 2024 (ABINPET, 2024). Esse crescimento reflete tanto a import</w:t>
      </w:r>
      <w:r w:rsidR="00D94AFE">
        <w:t>â</w:t>
      </w:r>
      <w:r w:rsidR="00956A3C">
        <w:t xml:space="preserve">ncia do setor quanto a conscientização dos tutores sobre a nutrição e a saúde dos seus </w:t>
      </w:r>
      <w:r w:rsidR="00956A3C">
        <w:rPr>
          <w:i/>
          <w:iCs/>
        </w:rPr>
        <w:t>pets</w:t>
      </w:r>
      <w:r w:rsidR="00956A3C">
        <w:t xml:space="preserve">. </w:t>
      </w:r>
    </w:p>
    <w:p w14:paraId="04026E12" w14:textId="0F8FB52D" w:rsidR="00EA4935" w:rsidRDefault="00EB08F9">
      <w:pPr>
        <w:pStyle w:val="Ttulo1"/>
        <w:numPr>
          <w:ilvl w:val="1"/>
          <w:numId w:val="2"/>
        </w:numPr>
        <w:tabs>
          <w:tab w:val="left" w:pos="1802"/>
        </w:tabs>
        <w:spacing w:before="221"/>
      </w:pPr>
      <w:r>
        <w:t xml:space="preserve">Produção de </w:t>
      </w:r>
      <w:r w:rsidR="00A1679F">
        <w:t>alimentos comerciais</w:t>
      </w:r>
      <w:r>
        <w:t xml:space="preserve"> para cães no Brasil</w:t>
      </w:r>
      <w:r w:rsidR="00CF2E16">
        <w:t xml:space="preserve"> </w:t>
      </w:r>
    </w:p>
    <w:p w14:paraId="04026E14" w14:textId="77777777" w:rsidR="00EA4935" w:rsidRDefault="00EA4935">
      <w:pPr>
        <w:pStyle w:val="Corpodetexto"/>
        <w:spacing w:before="7"/>
        <w:rPr>
          <w:b/>
          <w:sz w:val="21"/>
        </w:rPr>
      </w:pPr>
    </w:p>
    <w:p w14:paraId="7426CF3D" w14:textId="7CE48B2C" w:rsidR="000D546A" w:rsidRPr="00C10803" w:rsidRDefault="00EB08F9" w:rsidP="00A17BB8">
      <w:pPr>
        <w:pStyle w:val="Corpodetexto"/>
        <w:spacing w:line="360" w:lineRule="auto"/>
        <w:ind w:left="1442" w:right="950" w:firstLine="1132"/>
        <w:jc w:val="both"/>
      </w:pPr>
      <w:r>
        <w:t xml:space="preserve">O </w:t>
      </w:r>
      <w:r w:rsidR="00C10803">
        <w:t xml:space="preserve">mercado </w:t>
      </w:r>
      <w:r w:rsidR="00C10803">
        <w:rPr>
          <w:i/>
          <w:iCs/>
        </w:rPr>
        <w:t>pet</w:t>
      </w:r>
      <w:r w:rsidR="00C10803">
        <w:t xml:space="preserve"> brasileiro tem evoluído</w:t>
      </w:r>
      <w:r w:rsidR="00B158E3">
        <w:t>, registrando um crescimento expressivo de 15% entre 2023 e 2024 (FORBES, 2023). O país conta com uma população de aproximadamente 58,1 milhões de cães (FORBES, 2024)</w:t>
      </w:r>
      <w:r w:rsidR="002D68EA">
        <w:t xml:space="preserve">, </w:t>
      </w:r>
      <w:r w:rsidR="007556DF">
        <w:t>e a crescente consideração dos cães como membros da fam</w:t>
      </w:r>
      <w:r w:rsidR="00D83E91">
        <w:t xml:space="preserve">ília </w:t>
      </w:r>
      <w:r w:rsidR="007D71E0">
        <w:t>faz com que a</w:t>
      </w:r>
      <w:r w:rsidR="00C53868">
        <w:t>umente a</w:t>
      </w:r>
      <w:r w:rsidR="007D71E0">
        <w:t xml:space="preserve"> demanda por produtos de alta qualidade</w:t>
      </w:r>
      <w:r w:rsidR="00E81C35">
        <w:t>,</w:t>
      </w:r>
      <w:r w:rsidR="00C53868">
        <w:t xml:space="preserve"> que promovam não apenas a nutrição, mas também a longevidade e o bem-e</w:t>
      </w:r>
      <w:r w:rsidR="00E81C35">
        <w:t>s</w:t>
      </w:r>
      <w:r w:rsidR="00C53868">
        <w:t xml:space="preserve">tar dos animais (MAGALHÃES, 2022). </w:t>
      </w:r>
      <w:r w:rsidR="00B002C3">
        <w:t>Esse contexto estimula o desenvolvimento de alimentos específicos que atendam às necessidades individuais, considerando fatores como idade, porte, raça e condições de saúde (BOMCOMPAGN; STASIENIUK, 2023)</w:t>
      </w:r>
      <w:r w:rsidR="00966095">
        <w:t>.</w:t>
      </w:r>
    </w:p>
    <w:p w14:paraId="4817FA89" w14:textId="16B023A4" w:rsidR="00C06DFC" w:rsidRPr="000D546A" w:rsidRDefault="00A17BB8" w:rsidP="00C06DFC">
      <w:pPr>
        <w:pStyle w:val="Ttulo1"/>
        <w:numPr>
          <w:ilvl w:val="1"/>
          <w:numId w:val="2"/>
        </w:numPr>
        <w:tabs>
          <w:tab w:val="left" w:pos="1802"/>
        </w:tabs>
        <w:spacing w:before="221"/>
      </w:pPr>
      <w:r>
        <w:t>Relação Ser</w:t>
      </w:r>
      <w:r w:rsidR="00CD0C43">
        <w:t xml:space="preserve"> </w:t>
      </w:r>
      <w:r>
        <w:t>Humano e Animal</w:t>
      </w:r>
      <w:r w:rsidR="00C06DFC">
        <w:t xml:space="preserve"> </w:t>
      </w:r>
    </w:p>
    <w:p w14:paraId="5AF3230C" w14:textId="77777777" w:rsidR="00C06DFC" w:rsidRDefault="00C06DFC" w:rsidP="00C06DFC">
      <w:pPr>
        <w:pStyle w:val="Corpodetexto"/>
        <w:spacing w:before="7"/>
        <w:rPr>
          <w:b/>
          <w:sz w:val="21"/>
        </w:rPr>
      </w:pPr>
    </w:p>
    <w:p w14:paraId="1BF4BFFE" w14:textId="03A18340" w:rsidR="00DD27D5" w:rsidRPr="004815C6" w:rsidRDefault="00A17BB8" w:rsidP="004815C6">
      <w:pPr>
        <w:pStyle w:val="Corpodetexto"/>
        <w:spacing w:line="360" w:lineRule="auto"/>
        <w:ind w:left="1442" w:right="950" w:firstLine="1132"/>
        <w:jc w:val="both"/>
      </w:pPr>
      <w:r>
        <w:t>A</w:t>
      </w:r>
      <w:r w:rsidR="00617E5C">
        <w:t xml:space="preserve">o longo dos anos, a relação entre humanos e seus </w:t>
      </w:r>
      <w:r w:rsidR="00617E5C">
        <w:rPr>
          <w:i/>
          <w:iCs/>
        </w:rPr>
        <w:t>pets</w:t>
      </w:r>
      <w:r w:rsidR="00617E5C">
        <w:t xml:space="preserve"> evolui profundamente, levando muitos tutores a considerarem seus animais de estimação como membros da família. Esse vínculo se fortaleceu especialmente durante a pandemia, </w:t>
      </w:r>
      <w:r w:rsidR="004C0084">
        <w:t>promovendo benefícios físicos e emocionais</w:t>
      </w:r>
      <w:r w:rsidR="0067163A">
        <w:t xml:space="preserve"> tanto para os tutores quanto para os animais (VIDELA, 2017; SAVALLI </w:t>
      </w:r>
      <w:r w:rsidR="0067163A">
        <w:rPr>
          <w:i/>
          <w:iCs/>
        </w:rPr>
        <w:t>et al</w:t>
      </w:r>
      <w:r w:rsidR="0067163A">
        <w:t>., 2017; ALBU</w:t>
      </w:r>
      <w:r w:rsidR="00B1263A">
        <w:t xml:space="preserve">QUERQUE, 2017; RAPOSO </w:t>
      </w:r>
      <w:r w:rsidR="00B1263A">
        <w:rPr>
          <w:i/>
          <w:iCs/>
        </w:rPr>
        <w:t>et al</w:t>
      </w:r>
      <w:r w:rsidR="00B1263A">
        <w:t>., 2022). Projetos de lei, como o PL 179/23</w:t>
      </w:r>
      <w:r w:rsidR="00744287">
        <w:t xml:space="preserve">, reconhecem o conceito de “família multiespécie”, onde os </w:t>
      </w:r>
      <w:r w:rsidR="00744287">
        <w:rPr>
          <w:i/>
          <w:iCs/>
        </w:rPr>
        <w:t>pets</w:t>
      </w:r>
      <w:r w:rsidR="00744287">
        <w:t xml:space="preserve"> são considerados como membro</w:t>
      </w:r>
      <w:r w:rsidR="00CD0C43">
        <w:t>s</w:t>
      </w:r>
      <w:r w:rsidR="00744287">
        <w:t xml:space="preserve"> da família, </w:t>
      </w:r>
      <w:r w:rsidR="005A3EFB">
        <w:t xml:space="preserve">o que mostra a importância dos </w:t>
      </w:r>
      <w:r w:rsidR="005A3EFB">
        <w:rPr>
          <w:i/>
          <w:iCs/>
        </w:rPr>
        <w:t xml:space="preserve">pets </w:t>
      </w:r>
      <w:r w:rsidR="005A3EFB">
        <w:t xml:space="preserve">nos lares brasileiros. Porém, o estilo </w:t>
      </w:r>
      <w:r w:rsidR="005A3EFB">
        <w:lastRenderedPageBreak/>
        <w:t>de vida moderno e sedent</w:t>
      </w:r>
      <w:r w:rsidR="00CD0C43">
        <w:t>á</w:t>
      </w:r>
      <w:r w:rsidR="005A3EFB">
        <w:t xml:space="preserve">rio </w:t>
      </w:r>
      <w:r w:rsidR="00557284">
        <w:t xml:space="preserve">resultaram em mudanças alimentares inadequadas, o que contibui para o aumento da obesidade canina (DÍEZ &amp; </w:t>
      </w:r>
      <w:r w:rsidR="00B72ADC">
        <w:t>NYUGEN, 2006; GEMAN, 2006; COELHO, 2018). Assim, é essencial oferecer uma nutrição equilibrada, adequada às características biológicas dos cães, promovend</w:t>
      </w:r>
      <w:r w:rsidR="004815C6">
        <w:t xml:space="preserve">o uma vida mais saudável e longa (MOSER, 1991; ETTINGER &amp; FELDMAN, 1995; BIOUGER </w:t>
      </w:r>
      <w:r w:rsidR="004815C6">
        <w:rPr>
          <w:i/>
          <w:iCs/>
        </w:rPr>
        <w:t>et</w:t>
      </w:r>
      <w:r w:rsidR="004815C6">
        <w:t xml:space="preserve">., 1997; </w:t>
      </w:r>
      <w:r w:rsidR="009975D6">
        <w:t>COLHER</w:t>
      </w:r>
      <w:r w:rsidR="004815C6">
        <w:t>,</w:t>
      </w:r>
      <w:r w:rsidR="009975D6">
        <w:t xml:space="preserve"> 2018).</w:t>
      </w:r>
    </w:p>
    <w:p w14:paraId="6456232E" w14:textId="77777777" w:rsidR="000D546A" w:rsidRPr="000D546A" w:rsidRDefault="000D546A" w:rsidP="000D546A">
      <w:pPr>
        <w:pStyle w:val="Corpodetexto"/>
        <w:spacing w:line="360" w:lineRule="auto"/>
        <w:ind w:left="1442" w:right="950" w:firstLine="1132"/>
        <w:jc w:val="both"/>
      </w:pPr>
    </w:p>
    <w:p w14:paraId="1CEB22B7" w14:textId="6CAD35B6" w:rsidR="00823169" w:rsidRDefault="006951E7" w:rsidP="00823169">
      <w:pPr>
        <w:pStyle w:val="Ttulo1"/>
        <w:numPr>
          <w:ilvl w:val="1"/>
          <w:numId w:val="2"/>
        </w:numPr>
        <w:tabs>
          <w:tab w:val="left" w:pos="1802"/>
        </w:tabs>
      </w:pPr>
      <w:r>
        <w:t>Diferentes tipos d</w:t>
      </w:r>
      <w:r w:rsidR="00FE513D">
        <w:t xml:space="preserve">e </w:t>
      </w:r>
      <w:r w:rsidR="00A1679F">
        <w:t>alimentos comerciais</w:t>
      </w:r>
      <w:r w:rsidR="00FE513D">
        <w:t xml:space="preserve"> </w:t>
      </w:r>
      <w:r>
        <w:t>para cães</w:t>
      </w:r>
    </w:p>
    <w:p w14:paraId="1B919596" w14:textId="77777777" w:rsidR="00823169" w:rsidRDefault="00823169" w:rsidP="00823169">
      <w:pPr>
        <w:pStyle w:val="Corpodetexto"/>
        <w:spacing w:before="7"/>
        <w:rPr>
          <w:b/>
          <w:sz w:val="21"/>
        </w:rPr>
      </w:pPr>
    </w:p>
    <w:p w14:paraId="5A4C9B7F" w14:textId="5C170F76" w:rsidR="00093EB2" w:rsidRDefault="00325BC0" w:rsidP="006951E7">
      <w:pPr>
        <w:pStyle w:val="Corpodetexto"/>
        <w:spacing w:line="360" w:lineRule="auto"/>
        <w:ind w:left="1442" w:right="949" w:firstLine="1132"/>
        <w:jc w:val="both"/>
      </w:pPr>
      <w:r>
        <w:t>O</w:t>
      </w:r>
      <w:r w:rsidR="00093EB2">
        <w:t xml:space="preserve"> </w:t>
      </w:r>
      <w:r w:rsidR="00597941">
        <w:t xml:space="preserve">mercado de alimentos comerciais para cães oferece uma ampla variedade de produtos, incluindo alimentos secos, úmidos, semiúmidos e terapêuticos, cada um com características específicas (OLIVEIRA, 2023). Os alimentos secos, conhecidos como croquetes, são mais comuns e fornecem uma dieta balanceada de nutrientes essenciais para o desenvolvimento e manutenção da saúde dos cães (CASE </w:t>
      </w:r>
      <w:r w:rsidR="00597941">
        <w:rPr>
          <w:i/>
          <w:iCs/>
        </w:rPr>
        <w:t>et al</w:t>
      </w:r>
      <w:r w:rsidR="00597941">
        <w:t>.,</w:t>
      </w:r>
      <w:r w:rsidR="00522F08">
        <w:t xml:space="preserve"> 1998; WALTHAM, 2007). Já os alimentos comerciais </w:t>
      </w:r>
      <w:r w:rsidR="0041504D">
        <w:t>semiúmidos, com maior concentração de água, são preferid</w:t>
      </w:r>
      <w:r w:rsidR="00792F48">
        <w:t>o</w:t>
      </w:r>
      <w:r w:rsidR="0041504D">
        <w:t xml:space="preserve">s por sua maior palatabilidade e textura suave (WALTHAM, 2007). </w:t>
      </w:r>
      <w:r w:rsidR="00792F48">
        <w:t>O</w:t>
      </w:r>
      <w:r w:rsidR="0041504D">
        <w:t xml:space="preserve">s alimentos comerciais terapêuticos, por sua vez, são formulados para atender às necessidades nutricionais específicas de cães em condições </w:t>
      </w:r>
      <w:r w:rsidR="00E51051">
        <w:t xml:space="preserve">de saúde especiais, como obesidade, diabetes, entre outros (OLIVEIRA, 2023). </w:t>
      </w:r>
    </w:p>
    <w:p w14:paraId="55322F4A" w14:textId="09878E93" w:rsidR="00F8614B" w:rsidRDefault="00F8614B" w:rsidP="006951E7">
      <w:pPr>
        <w:pStyle w:val="Corpodetexto"/>
        <w:spacing w:line="360" w:lineRule="auto"/>
        <w:ind w:left="1442" w:right="949" w:firstLine="1132"/>
        <w:jc w:val="both"/>
      </w:pPr>
      <w:r>
        <w:t xml:space="preserve">De acordo com Carciofi </w:t>
      </w:r>
      <w:r>
        <w:rPr>
          <w:i/>
          <w:iCs/>
        </w:rPr>
        <w:t>et al</w:t>
      </w:r>
      <w:r>
        <w:t>. (2009), os alimentos</w:t>
      </w:r>
      <w:r w:rsidR="00090D48">
        <w:t xml:space="preserve"> </w:t>
      </w:r>
      <w:r w:rsidR="00DC339A">
        <w:t xml:space="preserve">comerciais </w:t>
      </w:r>
      <w:r w:rsidR="00090D48">
        <w:t xml:space="preserve">secos </w:t>
      </w:r>
      <w:r w:rsidR="00DC339A">
        <w:t>para cães pode</w:t>
      </w:r>
      <w:r w:rsidR="00237CD7">
        <w:t>m</w:t>
      </w:r>
      <w:r w:rsidR="00DC339A">
        <w:t xml:space="preserve"> ser classificados pela indústria em diferentes categorias: econômica, </w:t>
      </w:r>
      <w:r w:rsidR="00DC339A">
        <w:rPr>
          <w:i/>
          <w:iCs/>
        </w:rPr>
        <w:t>premium</w:t>
      </w:r>
      <w:r w:rsidR="00DC339A">
        <w:t xml:space="preserve"> e super </w:t>
      </w:r>
      <w:r w:rsidR="00DC339A">
        <w:rPr>
          <w:i/>
          <w:iCs/>
        </w:rPr>
        <w:t>premium</w:t>
      </w:r>
      <w:r w:rsidR="00116375">
        <w:t xml:space="preserve">. Essa classificação é baseada na qualidade das matérias-primas, na concentração de nutrientes e no preço final do produto (COSTA, 2019). </w:t>
      </w:r>
      <w:r w:rsidR="009E239D">
        <w:t>Mas, i</w:t>
      </w:r>
      <w:r w:rsidR="00D04847">
        <w:t xml:space="preserve">ndepentemente do tipo de ração, todos os produtos devem atender aos padrões mínimos e máximos de nutrientes estabelecidos pela Instrução Normativa nº 7, de 5 de abril de 1999 (CAPELLI </w:t>
      </w:r>
      <w:r w:rsidR="00D04847">
        <w:rPr>
          <w:i/>
          <w:iCs/>
        </w:rPr>
        <w:t xml:space="preserve">et </w:t>
      </w:r>
      <w:r w:rsidR="000C6D7A" w:rsidRPr="000C6D7A">
        <w:t>al</w:t>
      </w:r>
      <w:r w:rsidR="000C6D7A">
        <w:t xml:space="preserve">., 2016). </w:t>
      </w:r>
      <w:r w:rsidR="00116375" w:rsidRPr="000C6D7A">
        <w:t>Nos</w:t>
      </w:r>
      <w:r w:rsidR="00116375">
        <w:t xml:space="preserve"> últimos anos, se tem observado um crescimento da conscientização sobre a nutrição dos animais</w:t>
      </w:r>
      <w:r w:rsidR="00133832">
        <w:t>, com os tutores exigindo alimentos comerciais que não apenas atendam às necessidades básicas, mas também promovam a longevidade e o bem-estar dos cães (CARCIOFI &amp; JEREMINAS, 2010; COSTA, 2019).</w:t>
      </w:r>
    </w:p>
    <w:p w14:paraId="308EA737" w14:textId="77777777" w:rsidR="00133832" w:rsidRPr="000D546A" w:rsidRDefault="00133832" w:rsidP="00133832">
      <w:pPr>
        <w:pStyle w:val="Corpodetexto"/>
        <w:spacing w:line="360" w:lineRule="auto"/>
        <w:ind w:left="1442" w:right="950" w:firstLine="1132"/>
        <w:jc w:val="both"/>
      </w:pPr>
    </w:p>
    <w:p w14:paraId="6BB1A658" w14:textId="28837209" w:rsidR="00133832" w:rsidRDefault="00133832" w:rsidP="00133832">
      <w:pPr>
        <w:pStyle w:val="Ttulo1"/>
        <w:numPr>
          <w:ilvl w:val="1"/>
          <w:numId w:val="2"/>
        </w:numPr>
        <w:tabs>
          <w:tab w:val="left" w:pos="1802"/>
        </w:tabs>
      </w:pPr>
      <w:r>
        <w:t xml:space="preserve">Qualidade dos alimentos </w:t>
      </w:r>
      <w:r w:rsidR="0087076C">
        <w:t>completos secos para cães</w:t>
      </w:r>
    </w:p>
    <w:p w14:paraId="1947751C" w14:textId="77777777" w:rsidR="00133832" w:rsidRDefault="00133832" w:rsidP="00133832">
      <w:pPr>
        <w:pStyle w:val="Corpodetexto"/>
        <w:spacing w:before="7"/>
        <w:rPr>
          <w:b/>
          <w:sz w:val="21"/>
        </w:rPr>
      </w:pPr>
    </w:p>
    <w:p w14:paraId="623B3CA2" w14:textId="2BEC1B8C" w:rsidR="002F71DF" w:rsidRDefault="00C9017C" w:rsidP="00133832">
      <w:pPr>
        <w:pStyle w:val="Corpodetexto"/>
        <w:spacing w:line="360" w:lineRule="auto"/>
        <w:ind w:left="1442" w:right="949" w:firstLine="1132"/>
        <w:jc w:val="both"/>
      </w:pPr>
      <w:r>
        <w:t>A produção e a qualidade dos alimentos comerciais para cães no Brasil são mo</w:t>
      </w:r>
      <w:r w:rsidR="006A71B1">
        <w:t xml:space="preserve">nitoradas pelo Ministério da Agricultura, Pecuária e Abastecimento (MAPA), responsável por regulamentações que </w:t>
      </w:r>
      <w:r w:rsidR="002656E8">
        <w:t>têm</w:t>
      </w:r>
      <w:r w:rsidR="006A71B1">
        <w:t xml:space="preserve"> como </w:t>
      </w:r>
      <w:r w:rsidR="002656E8">
        <w:t xml:space="preserve">um de seus </w:t>
      </w:r>
      <w:r w:rsidR="006A71B1">
        <w:t>objetivo</w:t>
      </w:r>
      <w:r w:rsidR="002656E8">
        <w:t>s</w:t>
      </w:r>
      <w:r w:rsidR="006A71B1">
        <w:t xml:space="preserve"> assegurar a qualidade e a segurança alimentos dos produtos para </w:t>
      </w:r>
      <w:r w:rsidR="006A71B1">
        <w:rPr>
          <w:i/>
          <w:iCs/>
        </w:rPr>
        <w:t>pets</w:t>
      </w:r>
      <w:r w:rsidR="006A71B1">
        <w:t>. As Instruções Normativas</w:t>
      </w:r>
      <w:r w:rsidR="002338DC">
        <w:t xml:space="preserve"> (IN)</w:t>
      </w:r>
      <w:r w:rsidR="006A71B1">
        <w:t>, como a IN nº 9 de 2003 e a IN nº 30 de 2009, estabelecem critérios de identidade, qualidade e rotulagem dos alimentos para cães e gatos, garantindo que os produtos atendam aos padrões necessários (</w:t>
      </w:r>
      <w:r w:rsidR="00D26897">
        <w:t xml:space="preserve">BRASIL, 2003; BRASIL, 2009). </w:t>
      </w:r>
    </w:p>
    <w:p w14:paraId="61698D9D" w14:textId="01774D2A" w:rsidR="007936DA" w:rsidRDefault="007936DA" w:rsidP="00133832">
      <w:pPr>
        <w:pStyle w:val="Corpodetexto"/>
        <w:spacing w:line="360" w:lineRule="auto"/>
        <w:ind w:left="1442" w:right="949" w:firstLine="1132"/>
        <w:jc w:val="both"/>
      </w:pPr>
      <w:r>
        <w:t>A legislação brasileira, regulamentada pelo Decreto nº 76.</w:t>
      </w:r>
      <w:r w:rsidR="00CA6CCA">
        <w:t xml:space="preserve">986 de 1976 e </w:t>
      </w:r>
      <w:r w:rsidR="00CA6CCA">
        <w:lastRenderedPageBreak/>
        <w:t>posteriormente atualizada com a IN nº 8 de 2002, define as características mínimas e máximas de qualidade para ali</w:t>
      </w:r>
      <w:r w:rsidR="00B41437">
        <w:t>ment</w:t>
      </w:r>
      <w:r w:rsidR="00CA6CCA">
        <w:t xml:space="preserve">os completos e especiais para cães, permitindo dividir o mercado em categorias como econômica, </w:t>
      </w:r>
      <w:r w:rsidR="00CA6CCA">
        <w:rPr>
          <w:i/>
          <w:iCs/>
        </w:rPr>
        <w:t>premium</w:t>
      </w:r>
      <w:r w:rsidR="00CA6CCA">
        <w:t xml:space="preserve"> e super </w:t>
      </w:r>
      <w:r w:rsidR="00CA6CCA">
        <w:rPr>
          <w:i/>
          <w:iCs/>
        </w:rPr>
        <w:t>premium</w:t>
      </w:r>
      <w:r w:rsidR="00CA6CCA">
        <w:t xml:space="preserve"> (FORTES, 2005). </w:t>
      </w:r>
      <w:r w:rsidR="004B08EF">
        <w:t>As indústrias utilizam métodos de controle de qualidade, como as Boas Práticas de Fabricação (BPF), processos de extrusão e embalagem lacrada</w:t>
      </w:r>
      <w:r w:rsidR="00B00923">
        <w:t>,</w:t>
      </w:r>
      <w:r w:rsidR="004B08EF">
        <w:t xml:space="preserve"> para garantir a segurança alimentar</w:t>
      </w:r>
      <w:r w:rsidR="006D3B62">
        <w:t xml:space="preserve">. No entanto, a prática de comercialização </w:t>
      </w:r>
      <w:r w:rsidR="006D3B62">
        <w:rPr>
          <w:i/>
          <w:iCs/>
        </w:rPr>
        <w:t>a granel</w:t>
      </w:r>
      <w:r w:rsidR="006D3B62">
        <w:t xml:space="preserve">, </w:t>
      </w:r>
      <w:r w:rsidR="00B00923">
        <w:t>em que</w:t>
      </w:r>
      <w:r w:rsidR="006D3B62">
        <w:t xml:space="preserve"> as embalagens são abertas para venda fracionada, expõe o produto a fatores ambientais, como umidade e contaminação, compromet</w:t>
      </w:r>
      <w:r w:rsidR="00B00923">
        <w:t>e</w:t>
      </w:r>
      <w:r w:rsidR="006D3B62">
        <w:t xml:space="preserve">ndo potencialmente os valores nutricionais dos produtos e a sua eficácia na dieta dos animais (CAPELLI </w:t>
      </w:r>
      <w:r w:rsidR="006D3B62">
        <w:rPr>
          <w:i/>
          <w:iCs/>
        </w:rPr>
        <w:t>et al</w:t>
      </w:r>
      <w:r w:rsidR="006D3B62">
        <w:t>., 2016)</w:t>
      </w:r>
      <w:r w:rsidR="003F028D">
        <w:t xml:space="preserve">. </w:t>
      </w:r>
    </w:p>
    <w:p w14:paraId="08DBE785" w14:textId="7B52139B" w:rsidR="003F028D" w:rsidRPr="003F028D" w:rsidRDefault="003F028D" w:rsidP="00133832">
      <w:pPr>
        <w:pStyle w:val="Corpodetexto"/>
        <w:spacing w:line="360" w:lineRule="auto"/>
        <w:ind w:left="1442" w:right="949" w:firstLine="1132"/>
        <w:jc w:val="both"/>
      </w:pPr>
      <w:r>
        <w:t xml:space="preserve">O rigoroso controle </w:t>
      </w:r>
      <w:r w:rsidR="00B41437">
        <w:t>d</w:t>
      </w:r>
      <w:r>
        <w:t xml:space="preserve">a qualidade dos alimentos comerciais, desde a escolha dos ingredientes até a distribuição final, reflete o compromisso com a segurança alimentar, o bem-estar dos </w:t>
      </w:r>
      <w:r>
        <w:rPr>
          <w:i/>
          <w:iCs/>
        </w:rPr>
        <w:t>pets</w:t>
      </w:r>
      <w:r>
        <w:t xml:space="preserve"> e a confiança dos consumidores (VASCONCELLOS</w:t>
      </w:r>
      <w:r>
        <w:rPr>
          <w:i/>
          <w:iCs/>
        </w:rPr>
        <w:t xml:space="preserve"> et al</w:t>
      </w:r>
      <w:r>
        <w:t xml:space="preserve">., 2022). </w:t>
      </w:r>
      <w:r w:rsidR="00132939">
        <w:t>Des</w:t>
      </w:r>
      <w:r w:rsidR="00B41437">
        <w:t>s</w:t>
      </w:r>
      <w:r w:rsidR="00132939">
        <w:t xml:space="preserve">a forma, a nutrição adequada é um dos pilares para assegurar a saúde e o bem-estar dos animais, e qualquer alteração nas condições de armazenamento pode prejudicar a qualidade final, exigindo maior cuidado por parte dos fornecedores e consumidores na escolha do local e forma de aquisição das rações. </w:t>
      </w:r>
    </w:p>
    <w:p w14:paraId="545D9341" w14:textId="77777777" w:rsidR="00133832" w:rsidRPr="00DC339A" w:rsidRDefault="00133832" w:rsidP="006951E7">
      <w:pPr>
        <w:pStyle w:val="Corpodetexto"/>
        <w:spacing w:line="360" w:lineRule="auto"/>
        <w:ind w:left="1442" w:right="949" w:firstLine="1132"/>
        <w:jc w:val="both"/>
      </w:pPr>
    </w:p>
    <w:p w14:paraId="531EC307" w14:textId="77777777" w:rsidR="00E51051" w:rsidRPr="00597941" w:rsidRDefault="00E51051" w:rsidP="006951E7">
      <w:pPr>
        <w:pStyle w:val="Corpodetexto"/>
        <w:spacing w:line="360" w:lineRule="auto"/>
        <w:ind w:left="1442" w:right="949" w:firstLine="1132"/>
        <w:jc w:val="both"/>
      </w:pPr>
    </w:p>
    <w:p w14:paraId="04026E17" w14:textId="324B924A" w:rsidR="00EA4935" w:rsidRDefault="00EA4935" w:rsidP="00095F6F">
      <w:pPr>
        <w:pStyle w:val="Corpodetexto"/>
        <w:spacing w:line="360" w:lineRule="auto"/>
        <w:ind w:left="1442" w:right="949" w:firstLine="1132"/>
        <w:jc w:val="both"/>
      </w:pPr>
    </w:p>
    <w:p w14:paraId="04026E18" w14:textId="77777777" w:rsidR="00EA4935" w:rsidRDefault="00EA4935">
      <w:pPr>
        <w:spacing w:line="360" w:lineRule="auto"/>
        <w:jc w:val="both"/>
        <w:sectPr w:rsidR="00EA4935">
          <w:pgSz w:w="11910" w:h="16840"/>
          <w:pgMar w:top="960" w:right="180" w:bottom="280" w:left="260" w:header="749" w:footer="0" w:gutter="0"/>
          <w:cols w:space="720"/>
        </w:sectPr>
      </w:pPr>
    </w:p>
    <w:p w14:paraId="04026E19" w14:textId="77777777" w:rsidR="00EA4935" w:rsidRDefault="00EA4935">
      <w:pPr>
        <w:pStyle w:val="Corpodetexto"/>
        <w:rPr>
          <w:sz w:val="20"/>
        </w:rPr>
      </w:pPr>
    </w:p>
    <w:p w14:paraId="04026E1A" w14:textId="77777777" w:rsidR="00EA4935" w:rsidRDefault="00EA4935">
      <w:pPr>
        <w:pStyle w:val="Corpodetexto"/>
        <w:rPr>
          <w:sz w:val="20"/>
        </w:rPr>
      </w:pPr>
    </w:p>
    <w:p w14:paraId="04026E1B" w14:textId="77777777" w:rsidR="00EA4935" w:rsidRDefault="00EA4935">
      <w:pPr>
        <w:pStyle w:val="Corpodetexto"/>
        <w:spacing w:before="9"/>
        <w:rPr>
          <w:sz w:val="15"/>
        </w:rPr>
      </w:pPr>
    </w:p>
    <w:p w14:paraId="04026E1D" w14:textId="576DD915" w:rsidR="00EA4935" w:rsidRDefault="00227EC6" w:rsidP="000D546A">
      <w:pPr>
        <w:pStyle w:val="Ttulo1"/>
        <w:numPr>
          <w:ilvl w:val="0"/>
          <w:numId w:val="2"/>
        </w:numPr>
        <w:tabs>
          <w:tab w:val="left" w:pos="1623"/>
        </w:tabs>
        <w:spacing w:before="90"/>
        <w:ind w:hanging="181"/>
        <w:jc w:val="both"/>
      </w:pPr>
      <w:bookmarkStart w:id="18" w:name="_Toc178597776"/>
      <w:bookmarkStart w:id="19" w:name="_Toc178597937"/>
      <w:bookmarkStart w:id="20" w:name="_Toc179465061"/>
      <w:r>
        <w:t>METODOLOGIA</w:t>
      </w:r>
      <w:bookmarkEnd w:id="18"/>
      <w:bookmarkEnd w:id="19"/>
      <w:bookmarkEnd w:id="20"/>
    </w:p>
    <w:p w14:paraId="78D05809" w14:textId="77777777" w:rsidR="000D546A" w:rsidRPr="000D546A" w:rsidRDefault="000D546A" w:rsidP="000D546A">
      <w:pPr>
        <w:pStyle w:val="Ttulo1"/>
        <w:tabs>
          <w:tab w:val="left" w:pos="1623"/>
        </w:tabs>
        <w:spacing w:before="90"/>
        <w:ind w:left="1441"/>
        <w:jc w:val="both"/>
      </w:pPr>
    </w:p>
    <w:p w14:paraId="66FB949D" w14:textId="62F55255" w:rsidR="00B179A1" w:rsidRDefault="00D90794" w:rsidP="00F95D47">
      <w:pPr>
        <w:pStyle w:val="Corpodetexto"/>
        <w:spacing w:line="360" w:lineRule="auto"/>
        <w:ind w:left="1442" w:right="950" w:firstLine="1132"/>
        <w:jc w:val="both"/>
      </w:pPr>
      <w:r>
        <w:t xml:space="preserve">Em maio de 2024, </w:t>
      </w:r>
      <w:r w:rsidR="00F95D47">
        <w:t>foi realizad</w:t>
      </w:r>
      <w:r w:rsidR="00514541">
        <w:t>a</w:t>
      </w:r>
      <w:r w:rsidR="00F95D47">
        <w:t xml:space="preserve"> uma análise com nove amostras de alimentos comerciais secos para cães, coletadas de três categorias distintas: combate (ecônomico), </w:t>
      </w:r>
      <w:r w:rsidR="00F95D47">
        <w:rPr>
          <w:i/>
          <w:iCs/>
        </w:rPr>
        <w:t>premium</w:t>
      </w:r>
      <w:r w:rsidR="00F95D47">
        <w:t xml:space="preserve"> e super </w:t>
      </w:r>
      <w:r w:rsidR="00F95D47">
        <w:rPr>
          <w:i/>
          <w:iCs/>
        </w:rPr>
        <w:t>premium</w:t>
      </w:r>
      <w:r w:rsidR="00F95D47">
        <w:t xml:space="preserve">. Os alimentos comerciais </w:t>
      </w:r>
      <w:r w:rsidR="00F95D47">
        <w:rPr>
          <w:i/>
          <w:iCs/>
        </w:rPr>
        <w:t>premium</w:t>
      </w:r>
      <w:r w:rsidR="00F95D47">
        <w:t xml:space="preserve"> e super </w:t>
      </w:r>
      <w:r w:rsidR="00F95D47">
        <w:rPr>
          <w:i/>
          <w:iCs/>
        </w:rPr>
        <w:t>premium</w:t>
      </w:r>
      <w:r w:rsidR="00F95D47">
        <w:t xml:space="preserve"> foram adquirid</w:t>
      </w:r>
      <w:r w:rsidR="006835F8">
        <w:t>o</w:t>
      </w:r>
      <w:r w:rsidR="00F95D47">
        <w:t xml:space="preserve">s em </w:t>
      </w:r>
      <w:r w:rsidR="00F95D47">
        <w:rPr>
          <w:i/>
          <w:iCs/>
        </w:rPr>
        <w:t>pet shops</w:t>
      </w:r>
      <w:r w:rsidR="00F95D47">
        <w:t xml:space="preserve"> locais em pacotes de amostras grátis, enquanto </w:t>
      </w:r>
      <w:r w:rsidR="006835F8">
        <w:t>o</w:t>
      </w:r>
      <w:r w:rsidR="00BC47FF">
        <w:t xml:space="preserve">s </w:t>
      </w:r>
      <w:r w:rsidR="00045CCC">
        <w:t xml:space="preserve">da categoria </w:t>
      </w:r>
      <w:r w:rsidR="00BC47FF">
        <w:t>combate foram comprad</w:t>
      </w:r>
      <w:r w:rsidR="006835F8">
        <w:t>o</w:t>
      </w:r>
      <w:r w:rsidR="00BC47FF">
        <w:t xml:space="preserve">s </w:t>
      </w:r>
      <w:r w:rsidR="00BC47FF">
        <w:rPr>
          <w:i/>
          <w:iCs/>
        </w:rPr>
        <w:t>a granel</w:t>
      </w:r>
      <w:r w:rsidR="00BC47FF">
        <w:t xml:space="preserve"> em supermercados – sendo este um fator que pode comprometer a qualidade do pro</w:t>
      </w:r>
      <w:r w:rsidR="006835F8">
        <w:t>dut</w:t>
      </w:r>
      <w:r w:rsidR="00BC47FF">
        <w:t>o e</w:t>
      </w:r>
      <w:r w:rsidR="006835F8">
        <w:t>,</w:t>
      </w:r>
      <w:r w:rsidR="00BC47FF">
        <w:t xml:space="preserve"> com isso</w:t>
      </w:r>
      <w:r w:rsidR="006835F8">
        <w:t>,</w:t>
      </w:r>
      <w:r w:rsidR="00BC47FF">
        <w:t xml:space="preserve"> pode haver pequenos erros quanto ao valor nutricional encontrado nas an</w:t>
      </w:r>
      <w:r w:rsidR="008B6E66">
        <w:t>ál</w:t>
      </w:r>
      <w:r w:rsidR="00BC47FF">
        <w:t xml:space="preserve">ises. </w:t>
      </w:r>
    </w:p>
    <w:p w14:paraId="5C1D6475" w14:textId="512D9EB8" w:rsidR="00BC47FF" w:rsidRDefault="00A47D60" w:rsidP="00F95D47">
      <w:pPr>
        <w:pStyle w:val="Corpodetexto"/>
        <w:spacing w:line="360" w:lineRule="auto"/>
        <w:ind w:left="1442" w:right="950" w:firstLine="1132"/>
        <w:jc w:val="both"/>
      </w:pPr>
      <w:r>
        <w:t xml:space="preserve">Dentre os alimentos comerciais analisados, quatro eram de categoria super </w:t>
      </w:r>
      <w:r>
        <w:rPr>
          <w:i/>
          <w:iCs/>
        </w:rPr>
        <w:t>premium</w:t>
      </w:r>
      <w:r>
        <w:t xml:space="preserve">, sendo duas para cães adultos, uma para cães de porte pequeno e uma para cães idosos de porte pequeno. Três amostras eram de categoria </w:t>
      </w:r>
      <w:r>
        <w:rPr>
          <w:i/>
          <w:iCs/>
        </w:rPr>
        <w:t>premium</w:t>
      </w:r>
      <w:r>
        <w:t xml:space="preserve">, </w:t>
      </w:r>
      <w:r w:rsidR="006C64A6">
        <w:t>sendo</w:t>
      </w:r>
      <w:r>
        <w:t xml:space="preserve"> uma para cães filhotes de porte médio e grande e duas para cães adultos de porte médio e grande. Por fim, duas amostras de categoria </w:t>
      </w:r>
      <w:r w:rsidR="00514541">
        <w:t>combate</w:t>
      </w:r>
      <w:r w:rsidR="00EE0233">
        <w:t xml:space="preserve"> </w:t>
      </w:r>
      <w:r>
        <w:t xml:space="preserve">foram adquiridas para cães </w:t>
      </w:r>
      <w:r w:rsidR="002F4E91">
        <w:t xml:space="preserve">de porte médio e grande. </w:t>
      </w:r>
    </w:p>
    <w:p w14:paraId="4699B1E0" w14:textId="19044B7D" w:rsidR="002F4E91" w:rsidRDefault="002F4E91" w:rsidP="00F95D47">
      <w:pPr>
        <w:pStyle w:val="Corpodetexto"/>
        <w:spacing w:line="360" w:lineRule="auto"/>
        <w:ind w:left="1442" w:right="950" w:firstLine="1132"/>
        <w:jc w:val="both"/>
      </w:pPr>
      <w:r>
        <w:t>Para maximizar a precisão nos resultados, todas as amostras foram submetidas a um rigoroso processo de homogeneização. Inicialmente, elas foram moídas em peneira de 1 mm</w:t>
      </w:r>
      <w:r w:rsidR="006C64A6">
        <w:t>,</w:t>
      </w:r>
      <w:r>
        <w:t xml:space="preserve"> utilizando um moinho de facas tipo Willey, padronizando o tempo de moagem em três minutos após todo o material ser colocado. Esse passo é bastante crítico, pois reduz consideravelmente a variabilidade dos resultados analíticos (MACHADO, 2024).</w:t>
      </w:r>
    </w:p>
    <w:p w14:paraId="3F8B1ADE" w14:textId="12E7F302" w:rsidR="002F4E91" w:rsidRPr="008204F4" w:rsidRDefault="00B635E6" w:rsidP="00F95D47">
      <w:pPr>
        <w:pStyle w:val="Corpodetexto"/>
        <w:spacing w:line="360" w:lineRule="auto"/>
        <w:ind w:left="1442" w:right="950" w:firstLine="1132"/>
        <w:jc w:val="both"/>
      </w:pPr>
      <w:r>
        <w:t>As análises de mat</w:t>
      </w:r>
      <w:r w:rsidR="008204F4">
        <w:t>éria seca (MS), umidade, matéria mineral (MM) e proteína bruta (PB) foram conduzidas no laboratório de bromatol</w:t>
      </w:r>
      <w:r w:rsidR="00723C76">
        <w:t>o</w:t>
      </w:r>
      <w:r w:rsidR="008204F4">
        <w:t xml:space="preserve">gia e Nutrição Animal do IFMG </w:t>
      </w:r>
      <w:r w:rsidR="008204F4">
        <w:rPr>
          <w:i/>
          <w:iCs/>
        </w:rPr>
        <w:t>Campus</w:t>
      </w:r>
      <w:r w:rsidR="008204F4">
        <w:t xml:space="preserve"> Bambuí, seguindo os procedimentos sugeridos pelo Compêndio Brasileiro de Alimentação Animal (Sindirações, 2023). </w:t>
      </w:r>
      <w:r w:rsidR="008F40E0">
        <w:t>Neste sentido</w:t>
      </w:r>
      <w:r w:rsidR="00723C76">
        <w:t>,</w:t>
      </w:r>
      <w:r w:rsidR="008F40E0">
        <w:t xml:space="preserve"> a MS foi determinada a partir da secagem em estufa a 105ºC e a PB determinada a partir do </w:t>
      </w:r>
      <w:r w:rsidR="008F73FA">
        <w:t xml:space="preserve">método Kjeidahl (MACHADO, 2024). Com essas amostras, os dados obtidos foram comparados descritivamente com os níveis de garantia informados nas embalagens, considerando também a </w:t>
      </w:r>
      <w:r w:rsidR="00723C76">
        <w:t>P</w:t>
      </w:r>
      <w:r w:rsidR="008F73FA">
        <w:t>ortaria 03/2009</w:t>
      </w:r>
      <w:r w:rsidR="00723C76">
        <w:t>,</w:t>
      </w:r>
      <w:r w:rsidR="008F73FA">
        <w:t xml:space="preserve"> onde se t</w:t>
      </w:r>
      <w:r w:rsidR="00723C76">
        <w:t>ê</w:t>
      </w:r>
      <w:r w:rsidR="008F73FA">
        <w:t>m os padrões exigidos para alimentos comerciais secos para cães filhotes e adultos, não havendo esp</w:t>
      </w:r>
      <w:r w:rsidR="00283F5D">
        <w:t xml:space="preserve">ecificações dos padrões de raças ou quaisquer outras características. </w:t>
      </w:r>
    </w:p>
    <w:p w14:paraId="555126D8" w14:textId="77777777" w:rsidR="00EA4935" w:rsidRDefault="00EA4935">
      <w:pPr>
        <w:spacing w:line="360" w:lineRule="auto"/>
        <w:jc w:val="both"/>
      </w:pPr>
    </w:p>
    <w:p w14:paraId="04026E31" w14:textId="77777777" w:rsidR="00982BF5" w:rsidRDefault="00982BF5">
      <w:pPr>
        <w:spacing w:line="360" w:lineRule="auto"/>
        <w:jc w:val="both"/>
        <w:sectPr w:rsidR="00982BF5">
          <w:pgSz w:w="11910" w:h="16840"/>
          <w:pgMar w:top="960" w:right="180" w:bottom="280" w:left="260" w:header="749" w:footer="0" w:gutter="0"/>
          <w:cols w:space="720"/>
        </w:sectPr>
      </w:pPr>
    </w:p>
    <w:p w14:paraId="04026E33" w14:textId="77777777" w:rsidR="00EA4935" w:rsidRDefault="00EA4935">
      <w:pPr>
        <w:pStyle w:val="Corpodetexto"/>
        <w:rPr>
          <w:sz w:val="20"/>
        </w:rPr>
      </w:pPr>
    </w:p>
    <w:p w14:paraId="04026E34" w14:textId="77777777" w:rsidR="00EA4935" w:rsidRDefault="00EA4935">
      <w:pPr>
        <w:pStyle w:val="Corpodetexto"/>
        <w:spacing w:before="9"/>
        <w:rPr>
          <w:sz w:val="15"/>
        </w:rPr>
      </w:pPr>
    </w:p>
    <w:p w14:paraId="04026E35" w14:textId="77777777" w:rsidR="00EA4935" w:rsidRDefault="00227EC6">
      <w:pPr>
        <w:pStyle w:val="Ttulo1"/>
        <w:numPr>
          <w:ilvl w:val="0"/>
          <w:numId w:val="2"/>
        </w:numPr>
        <w:tabs>
          <w:tab w:val="left" w:pos="1623"/>
        </w:tabs>
        <w:spacing w:before="90"/>
        <w:ind w:hanging="181"/>
        <w:jc w:val="both"/>
      </w:pPr>
      <w:bookmarkStart w:id="21" w:name="_Toc178597777"/>
      <w:bookmarkStart w:id="22" w:name="_Toc178597938"/>
      <w:bookmarkStart w:id="23" w:name="_Toc179465062"/>
      <w:r>
        <w:t>RESULTADOS</w:t>
      </w:r>
      <w:r>
        <w:rPr>
          <w:spacing w:val="-2"/>
        </w:rPr>
        <w:t xml:space="preserve"> </w:t>
      </w:r>
      <w:r>
        <w:t>E</w:t>
      </w:r>
      <w:r>
        <w:rPr>
          <w:spacing w:val="-2"/>
        </w:rPr>
        <w:t xml:space="preserve"> </w:t>
      </w:r>
      <w:r>
        <w:t>DISCUSSÕES</w:t>
      </w:r>
      <w:bookmarkEnd w:id="21"/>
      <w:bookmarkEnd w:id="22"/>
      <w:bookmarkEnd w:id="23"/>
    </w:p>
    <w:p w14:paraId="04026E36" w14:textId="77777777" w:rsidR="00EA4935" w:rsidRDefault="00EA4935">
      <w:pPr>
        <w:pStyle w:val="Corpodetexto"/>
        <w:rPr>
          <w:b/>
          <w:sz w:val="29"/>
        </w:rPr>
      </w:pPr>
    </w:p>
    <w:p w14:paraId="460860D5" w14:textId="46258840" w:rsidR="00B534FB" w:rsidRDefault="005B5DDB" w:rsidP="00F32621">
      <w:pPr>
        <w:pStyle w:val="Corpodetexto"/>
        <w:spacing w:line="360" w:lineRule="auto"/>
        <w:ind w:left="1442" w:right="952" w:firstLine="1132"/>
        <w:jc w:val="both"/>
      </w:pPr>
      <w:r>
        <w:t>A análise dos alimentos comerciais secos disponíveis para cães no mercado</w:t>
      </w:r>
      <w:r w:rsidR="0068567F">
        <w:t xml:space="preserve"> mostrou uma grande diversidade de ingredientes e formulações, o que reflete nos diferentes níveis de qualidade e adequação às necessidades nutricionais dos cães</w:t>
      </w:r>
      <w:r w:rsidR="00F32621">
        <w:t>.</w:t>
      </w:r>
      <w:r w:rsidR="0068567F">
        <w:t xml:space="preserve"> A aliment</w:t>
      </w:r>
      <w:r w:rsidR="006B27D6">
        <w:t xml:space="preserve">ação dos </w:t>
      </w:r>
      <w:r w:rsidR="006B27D6">
        <w:rPr>
          <w:i/>
          <w:iCs/>
        </w:rPr>
        <w:t>pets</w:t>
      </w:r>
      <w:r w:rsidR="006B27D6">
        <w:t xml:space="preserve"> deve ser cuidadosamente balanceada para garantir o desenvolvimento saudável, considerando não apenas a quantidade, mas também a qualidade dos nutrientes. </w:t>
      </w:r>
    </w:p>
    <w:p w14:paraId="5DDA2264" w14:textId="391EC1BC" w:rsidR="00F32621" w:rsidRDefault="00544BFB" w:rsidP="00F32621">
      <w:pPr>
        <w:pStyle w:val="Corpodetexto"/>
        <w:spacing w:line="360" w:lineRule="auto"/>
        <w:ind w:left="1442" w:right="952" w:firstLine="1132"/>
        <w:jc w:val="both"/>
      </w:pPr>
      <w:r>
        <w:t xml:space="preserve">Com base </w:t>
      </w:r>
      <w:r w:rsidR="00C8645E">
        <w:t>n</w:t>
      </w:r>
      <w:r w:rsidR="003566FD">
        <w:t>os</w:t>
      </w:r>
      <w:r>
        <w:t xml:space="preserve"> ingredientes utilizados</w:t>
      </w:r>
      <w:r w:rsidR="0012396B">
        <w:t xml:space="preserve"> declarados na embalagem</w:t>
      </w:r>
      <w:r>
        <w:t xml:space="preserve">, a categoria </w:t>
      </w:r>
      <w:r>
        <w:rPr>
          <w:i/>
          <w:iCs/>
        </w:rPr>
        <w:t>premium</w:t>
      </w:r>
      <w:r>
        <w:t xml:space="preserve"> se destaca por utilizar ingredientes de alta qualidade, como fontes proteicas altamente digestíveis (</w:t>
      </w:r>
      <w:r w:rsidR="000767B4">
        <w:t>carne de frango, vísceras, peixes)</w:t>
      </w:r>
      <w:r w:rsidR="00A92884">
        <w:t xml:space="preserve">, óleos e gorduras saudáveis, </w:t>
      </w:r>
      <w:r w:rsidR="00617CDB">
        <w:t xml:space="preserve">como óleo de peixe, além de fibras e prebióticos para auxiliar na digestão. </w:t>
      </w:r>
      <w:r w:rsidR="002040A8">
        <w:t>As rações dessa categoria também co</w:t>
      </w:r>
      <w:r w:rsidR="00477DBA">
        <w:t>s</w:t>
      </w:r>
      <w:r w:rsidR="002040A8">
        <w:t xml:space="preserve">tumam incluir ácidos graxos essenciais, como ômega-3, que favorece a saúde da pele e pelagem, </w:t>
      </w:r>
      <w:r w:rsidR="00155B47">
        <w:t xml:space="preserve">além de ingredientes funcionais que contribuem para o fortalecimento do sistema imunológico e da saúde articular. </w:t>
      </w:r>
    </w:p>
    <w:p w14:paraId="762687E7" w14:textId="39FAD17B" w:rsidR="002F6B4F" w:rsidRDefault="002F6B4F" w:rsidP="00F32621">
      <w:pPr>
        <w:pStyle w:val="Corpodetexto"/>
        <w:spacing w:line="360" w:lineRule="auto"/>
        <w:ind w:left="1442" w:right="952" w:firstLine="1132"/>
        <w:jc w:val="both"/>
      </w:pPr>
      <w:r>
        <w:t>A cate</w:t>
      </w:r>
      <w:r w:rsidR="00E61A3F">
        <w:t xml:space="preserve">goria super </w:t>
      </w:r>
      <w:r w:rsidR="00E61A3F">
        <w:rPr>
          <w:i/>
          <w:iCs/>
        </w:rPr>
        <w:t>premium</w:t>
      </w:r>
      <w:r w:rsidR="00E61A3F">
        <w:t xml:space="preserve"> </w:t>
      </w:r>
      <w:r w:rsidR="00477DBA">
        <w:t xml:space="preserve">apresenta </w:t>
      </w:r>
      <w:r w:rsidR="00E61A3F">
        <w:t>fontes proteicas de alta qualidade, como carnes frescas (frango, cordeiro)</w:t>
      </w:r>
      <w:r w:rsidR="00477DBA">
        <w:t>,</w:t>
      </w:r>
      <w:r w:rsidR="00E61A3F">
        <w:t xml:space="preserve"> e batatas ou arroz como carboidrato</w:t>
      </w:r>
      <w:r w:rsidR="00585627">
        <w:t>s, o que gera uma fácil di</w:t>
      </w:r>
      <w:r w:rsidR="00477DBA">
        <w:t>g</w:t>
      </w:r>
      <w:r w:rsidR="00585627">
        <w:t>estão</w:t>
      </w:r>
      <w:r w:rsidR="00477DBA">
        <w:t xml:space="preserve"> e</w:t>
      </w:r>
      <w:r w:rsidR="00585627">
        <w:t xml:space="preserve"> energia de forma gradativa. Geralmente, essas rações também incluem suplementos específicos, </w:t>
      </w:r>
      <w:r w:rsidR="008614DE">
        <w:t>como glucosamina e condroitina para a saúde d</w:t>
      </w:r>
      <w:r w:rsidR="008B0CF0">
        <w:t>as articulações</w:t>
      </w:r>
      <w:r w:rsidR="003E6432">
        <w:t xml:space="preserve">, e antioxidantes naturais que ajudam a </w:t>
      </w:r>
      <w:r w:rsidR="00711B0B">
        <w:t xml:space="preserve">promover uma boa saúde celular. </w:t>
      </w:r>
    </w:p>
    <w:p w14:paraId="28000B16" w14:textId="2EC6D5CA" w:rsidR="003D040E" w:rsidRDefault="00146BC6" w:rsidP="003D040E">
      <w:pPr>
        <w:pStyle w:val="Corpodetexto"/>
        <w:spacing w:line="360" w:lineRule="auto"/>
        <w:ind w:left="1442" w:right="952" w:firstLine="1132"/>
        <w:jc w:val="both"/>
      </w:pPr>
      <w:r>
        <w:t>Já a categoria econômica é composta por ingredientes mais simples, como farinha de carne e ossos, milho, farelo de soja e gordura animal. Embora atendam aos requ</w:t>
      </w:r>
      <w:r w:rsidR="0048081C">
        <w:t>i</w:t>
      </w:r>
      <w:r>
        <w:t xml:space="preserve">sitos nutricionais básicos, essas rações não oferecem a mesma biodisponibilidade de nutrientes que as opções </w:t>
      </w:r>
      <w:r>
        <w:rPr>
          <w:i/>
          <w:iCs/>
        </w:rPr>
        <w:t>premium</w:t>
      </w:r>
      <w:r>
        <w:t xml:space="preserve"> e super </w:t>
      </w:r>
      <w:r>
        <w:rPr>
          <w:i/>
          <w:iCs/>
        </w:rPr>
        <w:t>premium</w:t>
      </w:r>
      <w:r w:rsidR="00F60F85">
        <w:t xml:space="preserve">. A sua composição simples pode resultar em uma absorção menos eficiente de certos nutrientes essenciais, </w:t>
      </w:r>
      <w:r w:rsidR="00557DD7">
        <w:t xml:space="preserve">o que pode afetar a saúde dos cães a longo prazo. Além disso, elas não incluem ingredientes funcionais ou aditivos especiais, como probióticos, antioxidantes ou suplementos para saúde articular. </w:t>
      </w:r>
    </w:p>
    <w:p w14:paraId="08EFF755" w14:textId="45A9C12F" w:rsidR="007659AF" w:rsidRDefault="003D040E" w:rsidP="007659AF">
      <w:pPr>
        <w:pStyle w:val="Corpodetexto"/>
        <w:spacing w:line="360" w:lineRule="auto"/>
        <w:ind w:left="1442" w:right="952" w:firstLine="1132"/>
        <w:jc w:val="both"/>
      </w:pPr>
      <w:r>
        <w:t>Sobre a composição químico-bromatológica</w:t>
      </w:r>
      <w:r w:rsidR="00C45739">
        <w:t>,</w:t>
      </w:r>
      <w:r w:rsidR="00BC21A0">
        <w:t xml:space="preserve"> os resultados são apresentados na</w:t>
      </w:r>
      <w:r w:rsidR="00EB0102">
        <w:t xml:space="preserve"> Tabela 1, juntamente </w:t>
      </w:r>
      <w:r w:rsidR="00AE3891">
        <w:t>d</w:t>
      </w:r>
      <w:r w:rsidR="00EB0102">
        <w:t>as informações obtidas no r</w:t>
      </w:r>
      <w:r w:rsidR="00223C88">
        <w:t>ó</w:t>
      </w:r>
      <w:r w:rsidR="00EB0102">
        <w:t xml:space="preserve">tulo </w:t>
      </w:r>
      <w:r w:rsidR="004F0749">
        <w:t>das embalegens dos alimentos comerciais e</w:t>
      </w:r>
      <w:r w:rsidR="008F6E30">
        <w:t xml:space="preserve"> os valores padrões exigidos pela </w:t>
      </w:r>
      <w:r w:rsidR="00223C88">
        <w:t>P</w:t>
      </w:r>
      <w:r w:rsidR="008F6E30">
        <w:t>ortaria 03/2009</w:t>
      </w:r>
      <w:r w:rsidR="00223C88">
        <w:t>,</w:t>
      </w:r>
      <w:r w:rsidR="008F6E30">
        <w:t xml:space="preserve"> nas tabelas localizadas nas páginas 15 e 16</w:t>
      </w:r>
      <w:r w:rsidR="007659AF">
        <w:t xml:space="preserve">. </w:t>
      </w:r>
    </w:p>
    <w:p w14:paraId="356B55A5" w14:textId="77777777" w:rsidR="003F6194" w:rsidRDefault="003F6194" w:rsidP="007659AF">
      <w:pPr>
        <w:pStyle w:val="Corpodetexto"/>
        <w:spacing w:line="360" w:lineRule="auto"/>
        <w:ind w:left="1442" w:right="952" w:firstLine="1132"/>
        <w:jc w:val="both"/>
      </w:pPr>
    </w:p>
    <w:p w14:paraId="25C3CD2B" w14:textId="77777777" w:rsidR="003F6194" w:rsidRDefault="003F6194" w:rsidP="007659AF">
      <w:pPr>
        <w:pStyle w:val="Corpodetexto"/>
        <w:spacing w:line="360" w:lineRule="auto"/>
        <w:ind w:left="1442" w:right="952" w:firstLine="1132"/>
        <w:jc w:val="both"/>
      </w:pPr>
    </w:p>
    <w:p w14:paraId="70BA7533" w14:textId="77777777" w:rsidR="003F6194" w:rsidRDefault="003F6194" w:rsidP="007659AF">
      <w:pPr>
        <w:pStyle w:val="Corpodetexto"/>
        <w:spacing w:line="360" w:lineRule="auto"/>
        <w:ind w:left="1442" w:right="952" w:firstLine="1132"/>
        <w:jc w:val="both"/>
      </w:pPr>
    </w:p>
    <w:p w14:paraId="760C9C98" w14:textId="77777777" w:rsidR="003F6194" w:rsidRDefault="003F6194" w:rsidP="007659AF">
      <w:pPr>
        <w:pStyle w:val="Corpodetexto"/>
        <w:spacing w:line="360" w:lineRule="auto"/>
        <w:ind w:left="1442" w:right="952" w:firstLine="1132"/>
        <w:jc w:val="both"/>
      </w:pPr>
    </w:p>
    <w:p w14:paraId="28123AEB" w14:textId="77777777" w:rsidR="003F6194" w:rsidRDefault="003F6194" w:rsidP="007659AF">
      <w:pPr>
        <w:pStyle w:val="Corpodetexto"/>
        <w:spacing w:line="360" w:lineRule="auto"/>
        <w:ind w:left="1442" w:right="952" w:firstLine="1132"/>
        <w:jc w:val="both"/>
      </w:pPr>
    </w:p>
    <w:p w14:paraId="4DEDCEE7" w14:textId="77777777" w:rsidR="003F6194" w:rsidRPr="00146BC6" w:rsidRDefault="003F6194" w:rsidP="007659AF">
      <w:pPr>
        <w:pStyle w:val="Corpodetexto"/>
        <w:spacing w:line="360" w:lineRule="auto"/>
        <w:ind w:left="1442" w:right="952" w:firstLine="1132"/>
        <w:jc w:val="both"/>
      </w:pPr>
    </w:p>
    <w:p w14:paraId="744AA3E6" w14:textId="09F5A793" w:rsidR="00BE092D" w:rsidRDefault="00227EC6" w:rsidP="00DF2E68">
      <w:pPr>
        <w:pStyle w:val="Corpodetexto"/>
        <w:spacing w:before="199" w:after="6" w:line="360" w:lineRule="auto"/>
        <w:ind w:left="1442" w:right="955"/>
        <w:jc w:val="both"/>
      </w:pPr>
      <w:r>
        <w:lastRenderedPageBreak/>
        <w:t xml:space="preserve">Tabela 1 </w:t>
      </w:r>
      <w:r w:rsidR="0052543C">
        <w:t>–</w:t>
      </w:r>
      <w:r>
        <w:t xml:space="preserve"> </w:t>
      </w:r>
      <w:r w:rsidR="003B6908">
        <w:t>Resultados das An</w:t>
      </w:r>
      <w:r w:rsidR="00F425EB">
        <w:t>á</w:t>
      </w:r>
      <w:r w:rsidR="003B6908">
        <w:t>l</w:t>
      </w:r>
      <w:r w:rsidR="00F425EB">
        <w:t>i</w:t>
      </w:r>
      <w:r w:rsidR="003B6908">
        <w:t>ses químico-bromatológicas</w:t>
      </w:r>
      <w:r w:rsidR="00FE01E7">
        <w:t xml:space="preserve">, níveis de garantia das embalagens e </w:t>
      </w:r>
      <w:r w:rsidR="003F6194">
        <w:t>padrão exigido pel</w:t>
      </w:r>
      <w:r w:rsidR="003139C8">
        <w:t xml:space="preserve">a </w:t>
      </w:r>
      <w:r w:rsidR="00F425EB">
        <w:t>P</w:t>
      </w:r>
      <w:r w:rsidR="003139C8">
        <w:t>ortaria 03/2009</w:t>
      </w:r>
      <w:r w:rsidR="003F6194">
        <w:t>.</w:t>
      </w:r>
    </w:p>
    <w:p w14:paraId="7DAFDA74" w14:textId="77777777" w:rsidR="00702AA4" w:rsidRDefault="00702AA4" w:rsidP="00702AA4">
      <w:pPr>
        <w:spacing w:line="241" w:lineRule="exact"/>
        <w:ind w:left="6300"/>
        <w:rPr>
          <w:b/>
        </w:rPr>
      </w:pPr>
      <w:r>
        <w:rPr>
          <w:b/>
        </w:rPr>
        <w:t>Rações</w:t>
      </w:r>
    </w:p>
    <w:p w14:paraId="5E5CA2A7" w14:textId="77777777" w:rsidR="00702AA4" w:rsidRDefault="00702AA4" w:rsidP="00702AA4">
      <w:pPr>
        <w:tabs>
          <w:tab w:val="left" w:pos="2941"/>
          <w:tab w:val="left" w:pos="11331"/>
        </w:tabs>
        <w:spacing w:before="1" w:after="8"/>
        <w:ind w:left="227"/>
        <w:rPr>
          <w:b/>
        </w:rPr>
      </w:pPr>
      <w:r>
        <w:rPr>
          <w:b/>
        </w:rPr>
        <w:t>Parâmetros</w:t>
      </w:r>
      <w:r>
        <w:rPr>
          <w:b/>
        </w:rPr>
        <w:tab/>
      </w:r>
      <w:r>
        <w:rPr>
          <w:b/>
          <w:u w:val="single" w:color="7E7E7E"/>
        </w:rPr>
        <w:t xml:space="preserve"> </w:t>
      </w:r>
      <w:r>
        <w:rPr>
          <w:b/>
          <w:u w:val="single" w:color="7E7E7E"/>
        </w:rPr>
        <w:tab/>
      </w:r>
    </w:p>
    <w:tbl>
      <w:tblPr>
        <w:tblStyle w:val="TableNormal1"/>
        <w:tblW w:w="12746" w:type="dxa"/>
        <w:tblInd w:w="0" w:type="dxa"/>
        <w:tblLayout w:type="fixed"/>
        <w:tblLook w:val="01E0" w:firstRow="1" w:lastRow="1" w:firstColumn="1" w:lastColumn="1" w:noHBand="0" w:noVBand="0"/>
      </w:tblPr>
      <w:tblGrid>
        <w:gridCol w:w="1560"/>
        <w:gridCol w:w="1984"/>
        <w:gridCol w:w="992"/>
        <w:gridCol w:w="709"/>
        <w:gridCol w:w="709"/>
        <w:gridCol w:w="850"/>
        <w:gridCol w:w="851"/>
        <w:gridCol w:w="709"/>
        <w:gridCol w:w="850"/>
        <w:gridCol w:w="992"/>
        <w:gridCol w:w="2540"/>
      </w:tblGrid>
      <w:tr w:rsidR="001B5063" w14:paraId="572FEDF9" w14:textId="77777777" w:rsidTr="001B5063">
        <w:trPr>
          <w:trHeight w:val="342"/>
        </w:trPr>
        <w:tc>
          <w:tcPr>
            <w:tcW w:w="1560" w:type="dxa"/>
            <w:tcBorders>
              <w:top w:val="nil"/>
              <w:left w:val="nil"/>
              <w:bottom w:val="single" w:sz="4" w:space="0" w:color="7E7E7E"/>
              <w:right w:val="nil"/>
            </w:tcBorders>
          </w:tcPr>
          <w:p w14:paraId="22D8CD17" w14:textId="77777777" w:rsidR="003D4D9C" w:rsidRDefault="003D4D9C">
            <w:pPr>
              <w:pStyle w:val="TableParagraph"/>
              <w:spacing w:line="240" w:lineRule="auto"/>
              <w:rPr>
                <w:sz w:val="18"/>
              </w:rPr>
            </w:pPr>
          </w:p>
        </w:tc>
        <w:tc>
          <w:tcPr>
            <w:tcW w:w="1984" w:type="dxa"/>
            <w:tcBorders>
              <w:top w:val="nil"/>
              <w:left w:val="nil"/>
              <w:bottom w:val="single" w:sz="4" w:space="0" w:color="7E7E7E"/>
              <w:right w:val="nil"/>
            </w:tcBorders>
          </w:tcPr>
          <w:p w14:paraId="2132E389" w14:textId="77777777" w:rsidR="003D4D9C" w:rsidRDefault="003D4D9C">
            <w:pPr>
              <w:pStyle w:val="TableParagraph"/>
              <w:spacing w:line="232" w:lineRule="exact"/>
              <w:ind w:left="222" w:right="247"/>
              <w:jc w:val="center"/>
            </w:pPr>
          </w:p>
        </w:tc>
        <w:tc>
          <w:tcPr>
            <w:tcW w:w="992" w:type="dxa"/>
            <w:tcBorders>
              <w:top w:val="nil"/>
              <w:left w:val="nil"/>
              <w:bottom w:val="single" w:sz="4" w:space="0" w:color="7E7E7E"/>
              <w:right w:val="nil"/>
            </w:tcBorders>
            <w:hideMark/>
          </w:tcPr>
          <w:p w14:paraId="7240BED3" w14:textId="354E8AE3" w:rsidR="003D4D9C" w:rsidRDefault="003D4D9C">
            <w:pPr>
              <w:pStyle w:val="TableParagraph"/>
              <w:spacing w:line="232" w:lineRule="exact"/>
              <w:ind w:left="222" w:right="247"/>
              <w:jc w:val="center"/>
            </w:pPr>
            <w:r>
              <w:t>A</w:t>
            </w:r>
          </w:p>
        </w:tc>
        <w:tc>
          <w:tcPr>
            <w:tcW w:w="709" w:type="dxa"/>
            <w:tcBorders>
              <w:top w:val="nil"/>
              <w:left w:val="nil"/>
              <w:bottom w:val="single" w:sz="4" w:space="0" w:color="7E7E7E"/>
              <w:right w:val="nil"/>
            </w:tcBorders>
            <w:hideMark/>
          </w:tcPr>
          <w:p w14:paraId="38E58BD4" w14:textId="77777777" w:rsidR="003D4D9C" w:rsidRDefault="003D4D9C">
            <w:pPr>
              <w:pStyle w:val="TableParagraph"/>
              <w:spacing w:line="232" w:lineRule="exact"/>
              <w:ind w:right="157"/>
              <w:jc w:val="right"/>
              <w:rPr>
                <w:iCs/>
              </w:rPr>
            </w:pPr>
            <w:r>
              <w:rPr>
                <w:iCs/>
              </w:rPr>
              <w:t>B</w:t>
            </w:r>
          </w:p>
        </w:tc>
        <w:tc>
          <w:tcPr>
            <w:tcW w:w="709" w:type="dxa"/>
            <w:tcBorders>
              <w:top w:val="nil"/>
              <w:left w:val="nil"/>
              <w:bottom w:val="single" w:sz="4" w:space="0" w:color="7E7E7E"/>
              <w:right w:val="nil"/>
            </w:tcBorders>
            <w:hideMark/>
          </w:tcPr>
          <w:p w14:paraId="59322280" w14:textId="77777777" w:rsidR="003D4D9C" w:rsidRDefault="003D4D9C">
            <w:pPr>
              <w:pStyle w:val="TableParagraph"/>
              <w:spacing w:line="232" w:lineRule="exact"/>
              <w:ind w:left="202"/>
            </w:pPr>
            <w:r>
              <w:t>C</w:t>
            </w:r>
          </w:p>
        </w:tc>
        <w:tc>
          <w:tcPr>
            <w:tcW w:w="850" w:type="dxa"/>
            <w:tcBorders>
              <w:top w:val="nil"/>
              <w:left w:val="nil"/>
              <w:bottom w:val="single" w:sz="4" w:space="0" w:color="7E7E7E"/>
              <w:right w:val="nil"/>
            </w:tcBorders>
            <w:hideMark/>
          </w:tcPr>
          <w:p w14:paraId="73626436" w14:textId="77777777" w:rsidR="003D4D9C" w:rsidRDefault="003D4D9C">
            <w:pPr>
              <w:pStyle w:val="TableParagraph"/>
              <w:spacing w:line="232" w:lineRule="exact"/>
              <w:ind w:right="226"/>
              <w:jc w:val="right"/>
              <w:rPr>
                <w:iCs/>
              </w:rPr>
            </w:pPr>
            <w:r>
              <w:rPr>
                <w:iCs/>
              </w:rPr>
              <w:t>D</w:t>
            </w:r>
          </w:p>
        </w:tc>
        <w:tc>
          <w:tcPr>
            <w:tcW w:w="851" w:type="dxa"/>
            <w:tcBorders>
              <w:top w:val="nil"/>
              <w:left w:val="nil"/>
              <w:bottom w:val="single" w:sz="4" w:space="0" w:color="7E7E7E"/>
              <w:right w:val="nil"/>
            </w:tcBorders>
            <w:hideMark/>
          </w:tcPr>
          <w:p w14:paraId="20AB520C" w14:textId="77777777" w:rsidR="003D4D9C" w:rsidRDefault="003D4D9C">
            <w:pPr>
              <w:pStyle w:val="TableParagraph"/>
              <w:spacing w:line="232" w:lineRule="exact"/>
              <w:ind w:left="196"/>
            </w:pPr>
            <w:r>
              <w:t>E</w:t>
            </w:r>
          </w:p>
        </w:tc>
        <w:tc>
          <w:tcPr>
            <w:tcW w:w="709" w:type="dxa"/>
            <w:tcBorders>
              <w:top w:val="nil"/>
              <w:left w:val="nil"/>
              <w:bottom w:val="single" w:sz="4" w:space="0" w:color="7E7E7E"/>
              <w:right w:val="nil"/>
            </w:tcBorders>
            <w:hideMark/>
          </w:tcPr>
          <w:p w14:paraId="67775586" w14:textId="77777777" w:rsidR="003D4D9C" w:rsidRDefault="003D4D9C">
            <w:pPr>
              <w:pStyle w:val="TableParagraph"/>
              <w:spacing w:line="232" w:lineRule="exact"/>
              <w:ind w:right="183"/>
              <w:jc w:val="right"/>
              <w:rPr>
                <w:iCs/>
              </w:rPr>
            </w:pPr>
            <w:r>
              <w:rPr>
                <w:iCs/>
              </w:rPr>
              <w:t>F</w:t>
            </w:r>
          </w:p>
        </w:tc>
        <w:tc>
          <w:tcPr>
            <w:tcW w:w="850" w:type="dxa"/>
            <w:tcBorders>
              <w:top w:val="nil"/>
              <w:left w:val="nil"/>
              <w:bottom w:val="single" w:sz="4" w:space="0" w:color="7E7E7E"/>
              <w:right w:val="nil"/>
            </w:tcBorders>
            <w:hideMark/>
          </w:tcPr>
          <w:p w14:paraId="6818D43D" w14:textId="77777777" w:rsidR="003D4D9C" w:rsidRDefault="003D4D9C">
            <w:pPr>
              <w:pStyle w:val="TableParagraph"/>
              <w:spacing w:line="232" w:lineRule="exact"/>
              <w:ind w:left="118" w:right="166"/>
              <w:jc w:val="center"/>
            </w:pPr>
            <w:r>
              <w:t>G</w:t>
            </w:r>
          </w:p>
        </w:tc>
        <w:tc>
          <w:tcPr>
            <w:tcW w:w="992" w:type="dxa"/>
            <w:tcBorders>
              <w:top w:val="nil"/>
              <w:left w:val="nil"/>
              <w:bottom w:val="single" w:sz="4" w:space="0" w:color="7E7E7E"/>
              <w:right w:val="nil"/>
            </w:tcBorders>
            <w:hideMark/>
          </w:tcPr>
          <w:p w14:paraId="1B930AD8" w14:textId="77777777" w:rsidR="003D4D9C" w:rsidRDefault="003D4D9C">
            <w:pPr>
              <w:pStyle w:val="TableParagraph"/>
              <w:spacing w:line="232" w:lineRule="exact"/>
              <w:ind w:left="180" w:right="211"/>
              <w:jc w:val="center"/>
            </w:pPr>
            <w:r>
              <w:t>H</w:t>
            </w:r>
          </w:p>
        </w:tc>
        <w:tc>
          <w:tcPr>
            <w:tcW w:w="2540" w:type="dxa"/>
            <w:tcBorders>
              <w:top w:val="nil"/>
              <w:left w:val="nil"/>
              <w:bottom w:val="single" w:sz="4" w:space="0" w:color="7E7E7E"/>
              <w:right w:val="nil"/>
            </w:tcBorders>
            <w:hideMark/>
          </w:tcPr>
          <w:p w14:paraId="7313BC69" w14:textId="77777777" w:rsidR="003D4D9C" w:rsidRDefault="003D4D9C">
            <w:pPr>
              <w:pStyle w:val="TableParagraph"/>
              <w:spacing w:line="232" w:lineRule="exact"/>
              <w:ind w:left="244"/>
            </w:pPr>
            <w:r>
              <w:t>I</w:t>
            </w:r>
          </w:p>
        </w:tc>
      </w:tr>
      <w:tr w:rsidR="001B5063" w14:paraId="63F29CB1" w14:textId="77777777" w:rsidTr="001B5063">
        <w:trPr>
          <w:trHeight w:val="342"/>
        </w:trPr>
        <w:tc>
          <w:tcPr>
            <w:tcW w:w="1560" w:type="dxa"/>
            <w:tcBorders>
              <w:top w:val="single" w:sz="4" w:space="0" w:color="7E7E7E"/>
              <w:left w:val="nil"/>
              <w:bottom w:val="single" w:sz="4" w:space="0" w:color="7E7E7E"/>
              <w:right w:val="nil"/>
            </w:tcBorders>
            <w:hideMark/>
          </w:tcPr>
          <w:p w14:paraId="64C93D99" w14:textId="77777777" w:rsidR="003D4D9C" w:rsidRDefault="003D4D9C">
            <w:pPr>
              <w:pStyle w:val="TableParagraph"/>
              <w:spacing w:line="252" w:lineRule="exact"/>
              <w:ind w:left="112" w:right="222"/>
              <w:rPr>
                <w:b/>
              </w:rPr>
            </w:pPr>
            <w:r>
              <w:rPr>
                <w:b/>
              </w:rPr>
              <w:t>Matéria seca % (mín.)</w:t>
            </w:r>
          </w:p>
        </w:tc>
        <w:tc>
          <w:tcPr>
            <w:tcW w:w="1984" w:type="dxa"/>
            <w:tcBorders>
              <w:top w:val="single" w:sz="4" w:space="0" w:color="7E7E7E"/>
              <w:left w:val="nil"/>
              <w:bottom w:val="single" w:sz="4" w:space="0" w:color="7E7E7E"/>
              <w:right w:val="nil"/>
            </w:tcBorders>
          </w:tcPr>
          <w:p w14:paraId="4F93E2AF" w14:textId="2988F2F4" w:rsidR="003D4D9C" w:rsidRDefault="00301D93">
            <w:pPr>
              <w:pStyle w:val="TableParagraph"/>
              <w:ind w:left="222" w:right="255"/>
              <w:jc w:val="center"/>
            </w:pPr>
            <w:r>
              <w:t>Análise</w:t>
            </w:r>
            <w:r w:rsidR="001B5063">
              <w:t xml:space="preserve"> laboratorial</w:t>
            </w:r>
          </w:p>
        </w:tc>
        <w:tc>
          <w:tcPr>
            <w:tcW w:w="992" w:type="dxa"/>
            <w:tcBorders>
              <w:top w:val="single" w:sz="4" w:space="0" w:color="7E7E7E"/>
              <w:left w:val="nil"/>
              <w:bottom w:val="single" w:sz="4" w:space="0" w:color="7E7E7E"/>
              <w:right w:val="nil"/>
            </w:tcBorders>
            <w:hideMark/>
          </w:tcPr>
          <w:p w14:paraId="174D161D" w14:textId="4A3ADF43" w:rsidR="003D4D9C" w:rsidRDefault="003D4D9C">
            <w:pPr>
              <w:pStyle w:val="TableParagraph"/>
              <w:ind w:left="222" w:right="255"/>
              <w:jc w:val="center"/>
            </w:pPr>
            <w:r>
              <w:t>91,83</w:t>
            </w:r>
          </w:p>
        </w:tc>
        <w:tc>
          <w:tcPr>
            <w:tcW w:w="709" w:type="dxa"/>
            <w:tcBorders>
              <w:top w:val="single" w:sz="4" w:space="0" w:color="7E7E7E"/>
              <w:left w:val="nil"/>
              <w:bottom w:val="single" w:sz="4" w:space="0" w:color="7E7E7E"/>
              <w:right w:val="nil"/>
            </w:tcBorders>
            <w:hideMark/>
          </w:tcPr>
          <w:p w14:paraId="03560FDC" w14:textId="77777777" w:rsidR="003D4D9C" w:rsidRDefault="003D4D9C">
            <w:pPr>
              <w:pStyle w:val="TableParagraph"/>
              <w:ind w:right="122"/>
              <w:jc w:val="right"/>
            </w:pPr>
            <w:r>
              <w:t>91,67</w:t>
            </w:r>
          </w:p>
        </w:tc>
        <w:tc>
          <w:tcPr>
            <w:tcW w:w="709" w:type="dxa"/>
            <w:tcBorders>
              <w:top w:val="single" w:sz="4" w:space="0" w:color="7E7E7E"/>
              <w:left w:val="nil"/>
              <w:bottom w:val="single" w:sz="4" w:space="0" w:color="7E7E7E"/>
              <w:right w:val="nil"/>
            </w:tcBorders>
            <w:hideMark/>
          </w:tcPr>
          <w:p w14:paraId="17AB1CAD" w14:textId="77777777" w:rsidR="003D4D9C" w:rsidRDefault="003D4D9C">
            <w:pPr>
              <w:pStyle w:val="TableParagraph"/>
              <w:ind w:left="151"/>
            </w:pPr>
            <w:r>
              <w:t>90,93</w:t>
            </w:r>
          </w:p>
        </w:tc>
        <w:tc>
          <w:tcPr>
            <w:tcW w:w="850" w:type="dxa"/>
            <w:tcBorders>
              <w:top w:val="single" w:sz="4" w:space="0" w:color="7E7E7E"/>
              <w:left w:val="nil"/>
              <w:bottom w:val="single" w:sz="4" w:space="0" w:color="7E7E7E"/>
              <w:right w:val="nil"/>
            </w:tcBorders>
            <w:hideMark/>
          </w:tcPr>
          <w:p w14:paraId="1A77E3B4" w14:textId="77777777" w:rsidR="003D4D9C" w:rsidRDefault="003D4D9C">
            <w:pPr>
              <w:pStyle w:val="TableParagraph"/>
              <w:ind w:right="178"/>
              <w:jc w:val="right"/>
            </w:pPr>
            <w:r>
              <w:t>92,56</w:t>
            </w:r>
          </w:p>
        </w:tc>
        <w:tc>
          <w:tcPr>
            <w:tcW w:w="851" w:type="dxa"/>
            <w:tcBorders>
              <w:top w:val="single" w:sz="4" w:space="0" w:color="7E7E7E"/>
              <w:left w:val="nil"/>
              <w:bottom w:val="single" w:sz="4" w:space="0" w:color="7E7E7E"/>
              <w:right w:val="nil"/>
            </w:tcBorders>
            <w:hideMark/>
          </w:tcPr>
          <w:p w14:paraId="0467357A" w14:textId="77777777" w:rsidR="003D4D9C" w:rsidRDefault="003D4D9C">
            <w:pPr>
              <w:pStyle w:val="TableParagraph"/>
              <w:ind w:left="157"/>
            </w:pPr>
            <w:r>
              <w:t>91,75</w:t>
            </w:r>
          </w:p>
        </w:tc>
        <w:tc>
          <w:tcPr>
            <w:tcW w:w="709" w:type="dxa"/>
            <w:tcBorders>
              <w:top w:val="single" w:sz="4" w:space="0" w:color="7E7E7E"/>
              <w:left w:val="nil"/>
              <w:bottom w:val="single" w:sz="4" w:space="0" w:color="7E7E7E"/>
              <w:right w:val="nil"/>
            </w:tcBorders>
            <w:hideMark/>
          </w:tcPr>
          <w:p w14:paraId="067B4EEF" w14:textId="77777777" w:rsidR="003D4D9C" w:rsidRDefault="003D4D9C">
            <w:pPr>
              <w:pStyle w:val="TableParagraph"/>
              <w:ind w:right="148"/>
              <w:jc w:val="right"/>
            </w:pPr>
            <w:r>
              <w:t>93,21</w:t>
            </w:r>
          </w:p>
        </w:tc>
        <w:tc>
          <w:tcPr>
            <w:tcW w:w="850" w:type="dxa"/>
            <w:tcBorders>
              <w:top w:val="single" w:sz="4" w:space="0" w:color="7E7E7E"/>
              <w:left w:val="nil"/>
              <w:bottom w:val="single" w:sz="4" w:space="0" w:color="7E7E7E"/>
              <w:right w:val="nil"/>
            </w:tcBorders>
            <w:hideMark/>
          </w:tcPr>
          <w:p w14:paraId="438FD07C" w14:textId="77777777" w:rsidR="003D4D9C" w:rsidRDefault="003D4D9C">
            <w:pPr>
              <w:pStyle w:val="TableParagraph"/>
              <w:ind w:left="142" w:right="166"/>
              <w:jc w:val="center"/>
            </w:pPr>
            <w:r>
              <w:t>92,41</w:t>
            </w:r>
          </w:p>
        </w:tc>
        <w:tc>
          <w:tcPr>
            <w:tcW w:w="992" w:type="dxa"/>
            <w:tcBorders>
              <w:top w:val="single" w:sz="4" w:space="0" w:color="7E7E7E"/>
              <w:left w:val="nil"/>
              <w:bottom w:val="single" w:sz="4" w:space="0" w:color="7E7E7E"/>
              <w:right w:val="nil"/>
            </w:tcBorders>
            <w:hideMark/>
          </w:tcPr>
          <w:p w14:paraId="7F3DFE95" w14:textId="77777777" w:rsidR="003D4D9C" w:rsidRDefault="003D4D9C">
            <w:pPr>
              <w:pStyle w:val="TableParagraph"/>
              <w:ind w:left="180" w:right="211"/>
              <w:jc w:val="center"/>
            </w:pPr>
            <w:r>
              <w:t>91,90</w:t>
            </w:r>
          </w:p>
        </w:tc>
        <w:tc>
          <w:tcPr>
            <w:tcW w:w="2540" w:type="dxa"/>
            <w:tcBorders>
              <w:top w:val="single" w:sz="4" w:space="0" w:color="7E7E7E"/>
              <w:left w:val="nil"/>
              <w:bottom w:val="single" w:sz="4" w:space="0" w:color="7E7E7E"/>
              <w:right w:val="nil"/>
            </w:tcBorders>
            <w:hideMark/>
          </w:tcPr>
          <w:p w14:paraId="085C9CA8" w14:textId="0F405795" w:rsidR="003D4D9C" w:rsidRDefault="003D4D9C">
            <w:pPr>
              <w:pStyle w:val="TableParagraph"/>
              <w:ind w:left="263"/>
            </w:pPr>
            <w:r>
              <w:t>93,56</w:t>
            </w:r>
          </w:p>
        </w:tc>
      </w:tr>
      <w:tr w:rsidR="001B5063" w14:paraId="3F33BE6D" w14:textId="77777777" w:rsidTr="001B5063">
        <w:trPr>
          <w:trHeight w:val="342"/>
        </w:trPr>
        <w:tc>
          <w:tcPr>
            <w:tcW w:w="1560" w:type="dxa"/>
            <w:tcBorders>
              <w:top w:val="single" w:sz="4" w:space="0" w:color="7E7E7E"/>
              <w:left w:val="nil"/>
              <w:bottom w:val="single" w:sz="4" w:space="0" w:color="7E7E7E"/>
              <w:right w:val="nil"/>
            </w:tcBorders>
          </w:tcPr>
          <w:p w14:paraId="57F92944" w14:textId="77777777" w:rsidR="00301D93" w:rsidRDefault="00301D93">
            <w:pPr>
              <w:pStyle w:val="TableParagraph"/>
              <w:spacing w:line="252" w:lineRule="exact"/>
              <w:ind w:left="112" w:right="222"/>
              <w:rPr>
                <w:b/>
              </w:rPr>
            </w:pPr>
          </w:p>
        </w:tc>
        <w:tc>
          <w:tcPr>
            <w:tcW w:w="1984" w:type="dxa"/>
            <w:tcBorders>
              <w:top w:val="single" w:sz="4" w:space="0" w:color="7E7E7E"/>
              <w:left w:val="nil"/>
              <w:bottom w:val="single" w:sz="4" w:space="0" w:color="7E7E7E"/>
              <w:right w:val="nil"/>
            </w:tcBorders>
          </w:tcPr>
          <w:p w14:paraId="0CB101D4" w14:textId="7D065034" w:rsidR="00301D93" w:rsidRDefault="00754870">
            <w:pPr>
              <w:pStyle w:val="TableParagraph"/>
              <w:ind w:left="222" w:right="255"/>
              <w:jc w:val="center"/>
            </w:pPr>
            <w:r>
              <w:t>Rótulo</w:t>
            </w:r>
          </w:p>
        </w:tc>
        <w:tc>
          <w:tcPr>
            <w:tcW w:w="992" w:type="dxa"/>
            <w:tcBorders>
              <w:top w:val="single" w:sz="4" w:space="0" w:color="7E7E7E"/>
              <w:left w:val="nil"/>
              <w:bottom w:val="single" w:sz="4" w:space="0" w:color="7E7E7E"/>
              <w:right w:val="nil"/>
            </w:tcBorders>
          </w:tcPr>
          <w:p w14:paraId="7D9FD99C" w14:textId="627C9766" w:rsidR="00301D93" w:rsidRDefault="001B5063">
            <w:pPr>
              <w:pStyle w:val="TableParagraph"/>
              <w:ind w:left="222" w:right="255"/>
              <w:jc w:val="center"/>
            </w:pPr>
            <w:r>
              <w:t>90,00</w:t>
            </w:r>
          </w:p>
        </w:tc>
        <w:tc>
          <w:tcPr>
            <w:tcW w:w="709" w:type="dxa"/>
            <w:tcBorders>
              <w:top w:val="single" w:sz="4" w:space="0" w:color="7E7E7E"/>
              <w:left w:val="nil"/>
              <w:bottom w:val="single" w:sz="4" w:space="0" w:color="7E7E7E"/>
              <w:right w:val="nil"/>
            </w:tcBorders>
          </w:tcPr>
          <w:p w14:paraId="786C2D54" w14:textId="1AEBBB18" w:rsidR="00301D93" w:rsidRDefault="001A2744">
            <w:pPr>
              <w:pStyle w:val="TableParagraph"/>
              <w:ind w:right="122"/>
              <w:jc w:val="right"/>
            </w:pPr>
            <w:r>
              <w:t>88,00</w:t>
            </w:r>
          </w:p>
        </w:tc>
        <w:tc>
          <w:tcPr>
            <w:tcW w:w="709" w:type="dxa"/>
            <w:tcBorders>
              <w:top w:val="single" w:sz="4" w:space="0" w:color="7E7E7E"/>
              <w:left w:val="nil"/>
              <w:bottom w:val="single" w:sz="4" w:space="0" w:color="7E7E7E"/>
              <w:right w:val="nil"/>
            </w:tcBorders>
          </w:tcPr>
          <w:p w14:paraId="6913F2DD" w14:textId="0398C201" w:rsidR="00301D93" w:rsidRDefault="001A2744">
            <w:pPr>
              <w:pStyle w:val="TableParagraph"/>
              <w:ind w:left="151"/>
            </w:pPr>
            <w:r>
              <w:t>90,00</w:t>
            </w:r>
          </w:p>
        </w:tc>
        <w:tc>
          <w:tcPr>
            <w:tcW w:w="850" w:type="dxa"/>
            <w:tcBorders>
              <w:top w:val="single" w:sz="4" w:space="0" w:color="7E7E7E"/>
              <w:left w:val="nil"/>
              <w:bottom w:val="single" w:sz="4" w:space="0" w:color="7E7E7E"/>
              <w:right w:val="nil"/>
            </w:tcBorders>
          </w:tcPr>
          <w:p w14:paraId="3D58F229" w14:textId="6A272F51" w:rsidR="00301D93" w:rsidRDefault="001A2744">
            <w:pPr>
              <w:pStyle w:val="TableParagraph"/>
              <w:ind w:right="178"/>
              <w:jc w:val="right"/>
            </w:pPr>
            <w:r>
              <w:t>90,00</w:t>
            </w:r>
          </w:p>
        </w:tc>
        <w:tc>
          <w:tcPr>
            <w:tcW w:w="851" w:type="dxa"/>
            <w:tcBorders>
              <w:top w:val="single" w:sz="4" w:space="0" w:color="7E7E7E"/>
              <w:left w:val="nil"/>
              <w:bottom w:val="single" w:sz="4" w:space="0" w:color="7E7E7E"/>
              <w:right w:val="nil"/>
            </w:tcBorders>
          </w:tcPr>
          <w:p w14:paraId="184EDBA0" w14:textId="095E241F" w:rsidR="00301D93" w:rsidRDefault="00342568">
            <w:pPr>
              <w:pStyle w:val="TableParagraph"/>
              <w:ind w:left="157"/>
            </w:pPr>
            <w:r>
              <w:t>90,00</w:t>
            </w:r>
          </w:p>
        </w:tc>
        <w:tc>
          <w:tcPr>
            <w:tcW w:w="709" w:type="dxa"/>
            <w:tcBorders>
              <w:top w:val="single" w:sz="4" w:space="0" w:color="7E7E7E"/>
              <w:left w:val="nil"/>
              <w:bottom w:val="single" w:sz="4" w:space="0" w:color="7E7E7E"/>
              <w:right w:val="nil"/>
            </w:tcBorders>
          </w:tcPr>
          <w:p w14:paraId="244C3C9A" w14:textId="6BC24A87" w:rsidR="00301D93" w:rsidRDefault="00825F2A">
            <w:pPr>
              <w:pStyle w:val="TableParagraph"/>
              <w:ind w:right="148"/>
              <w:jc w:val="right"/>
            </w:pPr>
            <w:r>
              <w:t>90,00</w:t>
            </w:r>
          </w:p>
        </w:tc>
        <w:tc>
          <w:tcPr>
            <w:tcW w:w="850" w:type="dxa"/>
            <w:tcBorders>
              <w:top w:val="single" w:sz="4" w:space="0" w:color="7E7E7E"/>
              <w:left w:val="nil"/>
              <w:bottom w:val="single" w:sz="4" w:space="0" w:color="7E7E7E"/>
              <w:right w:val="nil"/>
            </w:tcBorders>
          </w:tcPr>
          <w:p w14:paraId="1BBDB19F" w14:textId="3A3AAF75" w:rsidR="00301D93" w:rsidRDefault="00825F2A">
            <w:pPr>
              <w:pStyle w:val="TableParagraph"/>
              <w:ind w:left="142" w:right="166"/>
              <w:jc w:val="center"/>
            </w:pPr>
            <w:r>
              <w:t>90,00</w:t>
            </w:r>
          </w:p>
        </w:tc>
        <w:tc>
          <w:tcPr>
            <w:tcW w:w="992" w:type="dxa"/>
            <w:tcBorders>
              <w:top w:val="single" w:sz="4" w:space="0" w:color="7E7E7E"/>
              <w:left w:val="nil"/>
              <w:bottom w:val="single" w:sz="4" w:space="0" w:color="7E7E7E"/>
              <w:right w:val="nil"/>
            </w:tcBorders>
          </w:tcPr>
          <w:p w14:paraId="5753D3C9" w14:textId="1610FAFF" w:rsidR="00301D93" w:rsidRDefault="00825F2A">
            <w:pPr>
              <w:pStyle w:val="TableParagraph"/>
              <w:ind w:left="180" w:right="211"/>
              <w:jc w:val="center"/>
            </w:pPr>
            <w:r>
              <w:t>90,00</w:t>
            </w:r>
          </w:p>
        </w:tc>
        <w:tc>
          <w:tcPr>
            <w:tcW w:w="2540" w:type="dxa"/>
            <w:tcBorders>
              <w:top w:val="single" w:sz="4" w:space="0" w:color="7E7E7E"/>
              <w:left w:val="nil"/>
              <w:bottom w:val="single" w:sz="4" w:space="0" w:color="7E7E7E"/>
              <w:right w:val="nil"/>
            </w:tcBorders>
          </w:tcPr>
          <w:p w14:paraId="45F0BA9C" w14:textId="3D33F259" w:rsidR="00301D93" w:rsidRDefault="00825F2A">
            <w:pPr>
              <w:pStyle w:val="TableParagraph"/>
              <w:ind w:left="263"/>
            </w:pPr>
            <w:r>
              <w:t>90,00</w:t>
            </w:r>
          </w:p>
        </w:tc>
      </w:tr>
      <w:tr w:rsidR="001B5063" w14:paraId="20B64165" w14:textId="77777777" w:rsidTr="001B5063">
        <w:trPr>
          <w:trHeight w:val="342"/>
        </w:trPr>
        <w:tc>
          <w:tcPr>
            <w:tcW w:w="1560" w:type="dxa"/>
            <w:tcBorders>
              <w:top w:val="single" w:sz="4" w:space="0" w:color="7E7E7E"/>
              <w:left w:val="nil"/>
              <w:bottom w:val="single" w:sz="4" w:space="0" w:color="7E7E7E"/>
              <w:right w:val="nil"/>
            </w:tcBorders>
          </w:tcPr>
          <w:p w14:paraId="7EE64F8F" w14:textId="77777777" w:rsidR="00754870" w:rsidRDefault="00754870">
            <w:pPr>
              <w:pStyle w:val="TableParagraph"/>
              <w:spacing w:line="252" w:lineRule="exact"/>
              <w:ind w:left="112" w:right="222"/>
              <w:rPr>
                <w:b/>
              </w:rPr>
            </w:pPr>
          </w:p>
        </w:tc>
        <w:tc>
          <w:tcPr>
            <w:tcW w:w="1984" w:type="dxa"/>
            <w:tcBorders>
              <w:top w:val="single" w:sz="4" w:space="0" w:color="7E7E7E"/>
              <w:left w:val="nil"/>
              <w:bottom w:val="single" w:sz="4" w:space="0" w:color="7E7E7E"/>
              <w:right w:val="nil"/>
            </w:tcBorders>
          </w:tcPr>
          <w:p w14:paraId="64871D41" w14:textId="3D618072" w:rsidR="00754870" w:rsidRDefault="00754870">
            <w:pPr>
              <w:pStyle w:val="TableParagraph"/>
              <w:ind w:left="222" w:right="255"/>
              <w:jc w:val="center"/>
            </w:pPr>
            <w:r>
              <w:t>Padrão exigido</w:t>
            </w:r>
            <w:r w:rsidR="005A044A">
              <w:t>*</w:t>
            </w:r>
          </w:p>
        </w:tc>
        <w:tc>
          <w:tcPr>
            <w:tcW w:w="992" w:type="dxa"/>
            <w:tcBorders>
              <w:top w:val="single" w:sz="4" w:space="0" w:color="7E7E7E"/>
              <w:left w:val="nil"/>
              <w:bottom w:val="single" w:sz="4" w:space="0" w:color="7E7E7E"/>
              <w:right w:val="nil"/>
            </w:tcBorders>
          </w:tcPr>
          <w:p w14:paraId="2E7A2DA4" w14:textId="424A0829" w:rsidR="00754870" w:rsidRDefault="001B5063">
            <w:pPr>
              <w:pStyle w:val="TableParagraph"/>
              <w:ind w:left="222" w:right="255"/>
              <w:jc w:val="center"/>
            </w:pPr>
            <w:r>
              <w:t>88,00</w:t>
            </w:r>
          </w:p>
        </w:tc>
        <w:tc>
          <w:tcPr>
            <w:tcW w:w="709" w:type="dxa"/>
            <w:tcBorders>
              <w:top w:val="single" w:sz="4" w:space="0" w:color="7E7E7E"/>
              <w:left w:val="nil"/>
              <w:bottom w:val="single" w:sz="4" w:space="0" w:color="7E7E7E"/>
              <w:right w:val="nil"/>
            </w:tcBorders>
          </w:tcPr>
          <w:p w14:paraId="2035BD0E" w14:textId="6B8BC7F6" w:rsidR="00754870" w:rsidRDefault="001A2744">
            <w:pPr>
              <w:pStyle w:val="TableParagraph"/>
              <w:ind w:right="122"/>
              <w:jc w:val="right"/>
            </w:pPr>
            <w:r>
              <w:t>88,00</w:t>
            </w:r>
          </w:p>
        </w:tc>
        <w:tc>
          <w:tcPr>
            <w:tcW w:w="709" w:type="dxa"/>
            <w:tcBorders>
              <w:top w:val="single" w:sz="4" w:space="0" w:color="7E7E7E"/>
              <w:left w:val="nil"/>
              <w:bottom w:val="single" w:sz="4" w:space="0" w:color="7E7E7E"/>
              <w:right w:val="nil"/>
            </w:tcBorders>
          </w:tcPr>
          <w:p w14:paraId="48A278B5" w14:textId="67B3D7CB" w:rsidR="00754870" w:rsidRDefault="001A2744">
            <w:pPr>
              <w:pStyle w:val="TableParagraph"/>
              <w:ind w:left="151"/>
            </w:pPr>
            <w:r>
              <w:t>88,00</w:t>
            </w:r>
          </w:p>
        </w:tc>
        <w:tc>
          <w:tcPr>
            <w:tcW w:w="850" w:type="dxa"/>
            <w:tcBorders>
              <w:top w:val="single" w:sz="4" w:space="0" w:color="7E7E7E"/>
              <w:left w:val="nil"/>
              <w:bottom w:val="single" w:sz="4" w:space="0" w:color="7E7E7E"/>
              <w:right w:val="nil"/>
            </w:tcBorders>
          </w:tcPr>
          <w:p w14:paraId="1BFDA18E" w14:textId="22F5F628" w:rsidR="00754870" w:rsidRDefault="001A2744">
            <w:pPr>
              <w:pStyle w:val="TableParagraph"/>
              <w:ind w:right="178"/>
              <w:jc w:val="right"/>
            </w:pPr>
            <w:r>
              <w:t>88,00</w:t>
            </w:r>
          </w:p>
        </w:tc>
        <w:tc>
          <w:tcPr>
            <w:tcW w:w="851" w:type="dxa"/>
            <w:tcBorders>
              <w:top w:val="single" w:sz="4" w:space="0" w:color="7E7E7E"/>
              <w:left w:val="nil"/>
              <w:bottom w:val="single" w:sz="4" w:space="0" w:color="7E7E7E"/>
              <w:right w:val="nil"/>
            </w:tcBorders>
          </w:tcPr>
          <w:p w14:paraId="6C2B8A58" w14:textId="2CA853EE" w:rsidR="00342568" w:rsidRDefault="00342568" w:rsidP="00342568">
            <w:pPr>
              <w:pStyle w:val="TableParagraph"/>
              <w:ind w:left="157"/>
            </w:pPr>
            <w:r>
              <w:t>88,00</w:t>
            </w:r>
          </w:p>
        </w:tc>
        <w:tc>
          <w:tcPr>
            <w:tcW w:w="709" w:type="dxa"/>
            <w:tcBorders>
              <w:top w:val="single" w:sz="4" w:space="0" w:color="7E7E7E"/>
              <w:left w:val="nil"/>
              <w:bottom w:val="single" w:sz="4" w:space="0" w:color="7E7E7E"/>
              <w:right w:val="nil"/>
            </w:tcBorders>
          </w:tcPr>
          <w:p w14:paraId="5D672FED" w14:textId="58D975B6" w:rsidR="00754870" w:rsidRDefault="00F56A87">
            <w:pPr>
              <w:pStyle w:val="TableParagraph"/>
              <w:ind w:right="148"/>
              <w:jc w:val="right"/>
            </w:pPr>
            <w:r>
              <w:t>88,00</w:t>
            </w:r>
          </w:p>
        </w:tc>
        <w:tc>
          <w:tcPr>
            <w:tcW w:w="850" w:type="dxa"/>
            <w:tcBorders>
              <w:top w:val="single" w:sz="4" w:space="0" w:color="7E7E7E"/>
              <w:left w:val="nil"/>
              <w:bottom w:val="single" w:sz="4" w:space="0" w:color="7E7E7E"/>
              <w:right w:val="nil"/>
            </w:tcBorders>
          </w:tcPr>
          <w:p w14:paraId="5AA68EE8" w14:textId="228A64C3" w:rsidR="00754870" w:rsidRDefault="00825F2A">
            <w:pPr>
              <w:pStyle w:val="TableParagraph"/>
              <w:ind w:left="142" w:right="166"/>
              <w:jc w:val="center"/>
            </w:pPr>
            <w:r>
              <w:t>88,00</w:t>
            </w:r>
          </w:p>
        </w:tc>
        <w:tc>
          <w:tcPr>
            <w:tcW w:w="992" w:type="dxa"/>
            <w:tcBorders>
              <w:top w:val="single" w:sz="4" w:space="0" w:color="7E7E7E"/>
              <w:left w:val="nil"/>
              <w:bottom w:val="single" w:sz="4" w:space="0" w:color="7E7E7E"/>
              <w:right w:val="nil"/>
            </w:tcBorders>
          </w:tcPr>
          <w:p w14:paraId="42C54521" w14:textId="6DBE048E" w:rsidR="00754870" w:rsidRDefault="00825F2A">
            <w:pPr>
              <w:pStyle w:val="TableParagraph"/>
              <w:ind w:left="180" w:right="211"/>
              <w:jc w:val="center"/>
            </w:pPr>
            <w:r>
              <w:t>88,00</w:t>
            </w:r>
          </w:p>
        </w:tc>
        <w:tc>
          <w:tcPr>
            <w:tcW w:w="2540" w:type="dxa"/>
            <w:tcBorders>
              <w:top w:val="single" w:sz="4" w:space="0" w:color="7E7E7E"/>
              <w:left w:val="nil"/>
              <w:bottom w:val="single" w:sz="4" w:space="0" w:color="7E7E7E"/>
              <w:right w:val="nil"/>
            </w:tcBorders>
          </w:tcPr>
          <w:p w14:paraId="24F9DD94" w14:textId="2D3227C9" w:rsidR="00754870" w:rsidRDefault="00825F2A">
            <w:pPr>
              <w:pStyle w:val="TableParagraph"/>
              <w:ind w:left="263"/>
            </w:pPr>
            <w:r>
              <w:t>88,00</w:t>
            </w:r>
          </w:p>
        </w:tc>
      </w:tr>
      <w:tr w:rsidR="001B5063" w14:paraId="3E2E7AAC" w14:textId="77777777" w:rsidTr="001B5063">
        <w:trPr>
          <w:trHeight w:val="342"/>
        </w:trPr>
        <w:tc>
          <w:tcPr>
            <w:tcW w:w="1560" w:type="dxa"/>
            <w:tcBorders>
              <w:top w:val="single" w:sz="4" w:space="0" w:color="7E7E7E"/>
              <w:left w:val="nil"/>
              <w:bottom w:val="single" w:sz="4" w:space="0" w:color="7E7E7E"/>
              <w:right w:val="nil"/>
            </w:tcBorders>
            <w:hideMark/>
          </w:tcPr>
          <w:p w14:paraId="6D720CF6" w14:textId="77777777" w:rsidR="003D4D9C" w:rsidRDefault="003D4D9C">
            <w:pPr>
              <w:pStyle w:val="TableParagraph"/>
              <w:spacing w:before="3" w:line="248" w:lineRule="exact"/>
              <w:ind w:left="112"/>
              <w:rPr>
                <w:b/>
              </w:rPr>
            </w:pPr>
            <w:r>
              <w:rPr>
                <w:b/>
              </w:rPr>
              <w:t>Umidade % (máx.)</w:t>
            </w:r>
          </w:p>
        </w:tc>
        <w:tc>
          <w:tcPr>
            <w:tcW w:w="1984" w:type="dxa"/>
            <w:tcBorders>
              <w:top w:val="single" w:sz="4" w:space="0" w:color="7E7E7E"/>
              <w:left w:val="nil"/>
              <w:bottom w:val="single" w:sz="4" w:space="0" w:color="7E7E7E"/>
              <w:right w:val="nil"/>
            </w:tcBorders>
          </w:tcPr>
          <w:p w14:paraId="5927F2FB" w14:textId="19167493" w:rsidR="003D4D9C" w:rsidRDefault="00754870">
            <w:pPr>
              <w:pStyle w:val="TableParagraph"/>
              <w:ind w:left="113" w:right="255"/>
              <w:jc w:val="center"/>
            </w:pPr>
            <w:r>
              <w:t>Análise</w:t>
            </w:r>
            <w:r w:rsidR="001B5063">
              <w:t xml:space="preserve"> laboratorial</w:t>
            </w:r>
          </w:p>
        </w:tc>
        <w:tc>
          <w:tcPr>
            <w:tcW w:w="992" w:type="dxa"/>
            <w:tcBorders>
              <w:top w:val="single" w:sz="4" w:space="0" w:color="7E7E7E"/>
              <w:left w:val="nil"/>
              <w:bottom w:val="single" w:sz="4" w:space="0" w:color="7E7E7E"/>
              <w:right w:val="nil"/>
            </w:tcBorders>
            <w:hideMark/>
          </w:tcPr>
          <w:p w14:paraId="4B683154" w14:textId="5DB3E368" w:rsidR="003D4D9C" w:rsidRDefault="003D4D9C">
            <w:pPr>
              <w:pStyle w:val="TableParagraph"/>
              <w:ind w:left="113" w:right="255"/>
              <w:jc w:val="center"/>
            </w:pPr>
            <w:r>
              <w:t>8,17</w:t>
            </w:r>
          </w:p>
        </w:tc>
        <w:tc>
          <w:tcPr>
            <w:tcW w:w="709" w:type="dxa"/>
            <w:tcBorders>
              <w:top w:val="single" w:sz="4" w:space="0" w:color="7E7E7E"/>
              <w:left w:val="nil"/>
              <w:bottom w:val="single" w:sz="4" w:space="0" w:color="7E7E7E"/>
              <w:right w:val="nil"/>
            </w:tcBorders>
            <w:hideMark/>
          </w:tcPr>
          <w:p w14:paraId="77393602" w14:textId="77777777" w:rsidR="003D4D9C" w:rsidRDefault="003D4D9C">
            <w:pPr>
              <w:pStyle w:val="TableParagraph"/>
              <w:ind w:right="123"/>
              <w:jc w:val="right"/>
            </w:pPr>
            <w:r>
              <w:t>8,33</w:t>
            </w:r>
          </w:p>
        </w:tc>
        <w:tc>
          <w:tcPr>
            <w:tcW w:w="709" w:type="dxa"/>
            <w:tcBorders>
              <w:top w:val="single" w:sz="4" w:space="0" w:color="7E7E7E"/>
              <w:left w:val="nil"/>
              <w:bottom w:val="single" w:sz="4" w:space="0" w:color="7E7E7E"/>
              <w:right w:val="nil"/>
            </w:tcBorders>
            <w:hideMark/>
          </w:tcPr>
          <w:p w14:paraId="68D9EA67" w14:textId="77777777" w:rsidR="003D4D9C" w:rsidRDefault="003D4D9C">
            <w:pPr>
              <w:pStyle w:val="TableParagraph"/>
              <w:ind w:left="125"/>
            </w:pPr>
            <w:r>
              <w:t>9,07</w:t>
            </w:r>
          </w:p>
        </w:tc>
        <w:tc>
          <w:tcPr>
            <w:tcW w:w="850" w:type="dxa"/>
            <w:tcBorders>
              <w:top w:val="single" w:sz="4" w:space="0" w:color="7E7E7E"/>
              <w:left w:val="nil"/>
              <w:bottom w:val="single" w:sz="4" w:space="0" w:color="7E7E7E"/>
              <w:right w:val="nil"/>
            </w:tcBorders>
            <w:hideMark/>
          </w:tcPr>
          <w:p w14:paraId="0B025F0B" w14:textId="77777777" w:rsidR="003D4D9C" w:rsidRDefault="003D4D9C">
            <w:pPr>
              <w:pStyle w:val="TableParagraph"/>
              <w:ind w:right="150"/>
              <w:jc w:val="right"/>
            </w:pPr>
            <w:r>
              <w:t>7,44</w:t>
            </w:r>
          </w:p>
        </w:tc>
        <w:tc>
          <w:tcPr>
            <w:tcW w:w="851" w:type="dxa"/>
            <w:tcBorders>
              <w:top w:val="single" w:sz="4" w:space="0" w:color="7E7E7E"/>
              <w:left w:val="nil"/>
              <w:bottom w:val="single" w:sz="4" w:space="0" w:color="7E7E7E"/>
              <w:right w:val="nil"/>
            </w:tcBorders>
            <w:hideMark/>
          </w:tcPr>
          <w:p w14:paraId="7504D281" w14:textId="77777777" w:rsidR="003D4D9C" w:rsidRDefault="003D4D9C">
            <w:pPr>
              <w:pStyle w:val="TableParagraph"/>
              <w:ind w:left="157"/>
            </w:pPr>
            <w:r>
              <w:t>8,25</w:t>
            </w:r>
          </w:p>
        </w:tc>
        <w:tc>
          <w:tcPr>
            <w:tcW w:w="709" w:type="dxa"/>
            <w:tcBorders>
              <w:top w:val="single" w:sz="4" w:space="0" w:color="7E7E7E"/>
              <w:left w:val="nil"/>
              <w:bottom w:val="single" w:sz="4" w:space="0" w:color="7E7E7E"/>
              <w:right w:val="nil"/>
            </w:tcBorders>
            <w:hideMark/>
          </w:tcPr>
          <w:p w14:paraId="550C90D4" w14:textId="77777777" w:rsidR="003D4D9C" w:rsidRDefault="003D4D9C">
            <w:pPr>
              <w:pStyle w:val="TableParagraph"/>
              <w:ind w:right="148"/>
              <w:jc w:val="right"/>
            </w:pPr>
            <w:r>
              <w:t>6,79</w:t>
            </w:r>
          </w:p>
        </w:tc>
        <w:tc>
          <w:tcPr>
            <w:tcW w:w="850" w:type="dxa"/>
            <w:tcBorders>
              <w:top w:val="single" w:sz="4" w:space="0" w:color="7E7E7E"/>
              <w:left w:val="nil"/>
              <w:bottom w:val="single" w:sz="4" w:space="0" w:color="7E7E7E"/>
              <w:right w:val="nil"/>
            </w:tcBorders>
            <w:hideMark/>
          </w:tcPr>
          <w:p w14:paraId="5E1CF97E" w14:textId="77777777" w:rsidR="003D4D9C" w:rsidRDefault="003D4D9C">
            <w:pPr>
              <w:pStyle w:val="TableParagraph"/>
              <w:ind w:left="142" w:right="166"/>
              <w:jc w:val="center"/>
            </w:pPr>
            <w:r>
              <w:t>7,59</w:t>
            </w:r>
          </w:p>
        </w:tc>
        <w:tc>
          <w:tcPr>
            <w:tcW w:w="992" w:type="dxa"/>
            <w:tcBorders>
              <w:top w:val="single" w:sz="4" w:space="0" w:color="7E7E7E"/>
              <w:left w:val="nil"/>
              <w:bottom w:val="single" w:sz="4" w:space="0" w:color="7E7E7E"/>
              <w:right w:val="nil"/>
            </w:tcBorders>
            <w:hideMark/>
          </w:tcPr>
          <w:p w14:paraId="189C46DE" w14:textId="77777777" w:rsidR="003D4D9C" w:rsidRDefault="003D4D9C">
            <w:pPr>
              <w:pStyle w:val="TableParagraph"/>
              <w:ind w:left="180" w:right="211"/>
              <w:jc w:val="center"/>
            </w:pPr>
            <w:r>
              <w:t>8,10</w:t>
            </w:r>
          </w:p>
        </w:tc>
        <w:tc>
          <w:tcPr>
            <w:tcW w:w="2540" w:type="dxa"/>
            <w:tcBorders>
              <w:top w:val="single" w:sz="4" w:space="0" w:color="7E7E7E"/>
              <w:left w:val="nil"/>
              <w:bottom w:val="single" w:sz="4" w:space="0" w:color="7E7E7E"/>
              <w:right w:val="nil"/>
            </w:tcBorders>
            <w:hideMark/>
          </w:tcPr>
          <w:p w14:paraId="3E57824C" w14:textId="77777777" w:rsidR="003D4D9C" w:rsidRDefault="003D4D9C">
            <w:pPr>
              <w:pStyle w:val="TableParagraph"/>
              <w:ind w:left="263"/>
            </w:pPr>
            <w:r>
              <w:t>6,44</w:t>
            </w:r>
          </w:p>
        </w:tc>
      </w:tr>
      <w:tr w:rsidR="001B5063" w14:paraId="131878FC" w14:textId="77777777" w:rsidTr="001B5063">
        <w:trPr>
          <w:trHeight w:val="342"/>
        </w:trPr>
        <w:tc>
          <w:tcPr>
            <w:tcW w:w="1560" w:type="dxa"/>
            <w:tcBorders>
              <w:top w:val="single" w:sz="4" w:space="0" w:color="7E7E7E"/>
              <w:left w:val="nil"/>
              <w:bottom w:val="single" w:sz="4" w:space="0" w:color="7E7E7E"/>
              <w:right w:val="nil"/>
            </w:tcBorders>
          </w:tcPr>
          <w:p w14:paraId="11946BC8" w14:textId="77777777" w:rsidR="00754870" w:rsidRDefault="00754870">
            <w:pPr>
              <w:pStyle w:val="TableParagraph"/>
              <w:spacing w:before="3" w:line="248" w:lineRule="exact"/>
              <w:ind w:left="112"/>
              <w:rPr>
                <w:b/>
              </w:rPr>
            </w:pPr>
          </w:p>
        </w:tc>
        <w:tc>
          <w:tcPr>
            <w:tcW w:w="1984" w:type="dxa"/>
            <w:tcBorders>
              <w:top w:val="single" w:sz="4" w:space="0" w:color="7E7E7E"/>
              <w:left w:val="nil"/>
              <w:bottom w:val="single" w:sz="4" w:space="0" w:color="7E7E7E"/>
              <w:right w:val="nil"/>
            </w:tcBorders>
          </w:tcPr>
          <w:p w14:paraId="05F789DD" w14:textId="77AC110E" w:rsidR="00754870" w:rsidRDefault="00754870">
            <w:pPr>
              <w:pStyle w:val="TableParagraph"/>
              <w:ind w:left="113" w:right="255"/>
              <w:jc w:val="center"/>
            </w:pPr>
            <w:r>
              <w:t>Rótulo</w:t>
            </w:r>
          </w:p>
        </w:tc>
        <w:tc>
          <w:tcPr>
            <w:tcW w:w="992" w:type="dxa"/>
            <w:tcBorders>
              <w:top w:val="single" w:sz="4" w:space="0" w:color="7E7E7E"/>
              <w:left w:val="nil"/>
              <w:bottom w:val="single" w:sz="4" w:space="0" w:color="7E7E7E"/>
              <w:right w:val="nil"/>
            </w:tcBorders>
          </w:tcPr>
          <w:p w14:paraId="04708B3A" w14:textId="19A67355" w:rsidR="00754870" w:rsidRDefault="001B5063">
            <w:pPr>
              <w:pStyle w:val="TableParagraph"/>
              <w:ind w:left="113" w:right="255"/>
              <w:jc w:val="center"/>
            </w:pPr>
            <w:r>
              <w:t>10,00</w:t>
            </w:r>
          </w:p>
        </w:tc>
        <w:tc>
          <w:tcPr>
            <w:tcW w:w="709" w:type="dxa"/>
            <w:tcBorders>
              <w:top w:val="single" w:sz="4" w:space="0" w:color="7E7E7E"/>
              <w:left w:val="nil"/>
              <w:bottom w:val="single" w:sz="4" w:space="0" w:color="7E7E7E"/>
              <w:right w:val="nil"/>
            </w:tcBorders>
          </w:tcPr>
          <w:p w14:paraId="6C99DC6D" w14:textId="68E9FA3A" w:rsidR="00754870" w:rsidRDefault="001A2744">
            <w:pPr>
              <w:pStyle w:val="TableParagraph"/>
              <w:ind w:right="123"/>
              <w:jc w:val="right"/>
            </w:pPr>
            <w:r>
              <w:t>12,00</w:t>
            </w:r>
          </w:p>
        </w:tc>
        <w:tc>
          <w:tcPr>
            <w:tcW w:w="709" w:type="dxa"/>
            <w:tcBorders>
              <w:top w:val="single" w:sz="4" w:space="0" w:color="7E7E7E"/>
              <w:left w:val="nil"/>
              <w:bottom w:val="single" w:sz="4" w:space="0" w:color="7E7E7E"/>
              <w:right w:val="nil"/>
            </w:tcBorders>
          </w:tcPr>
          <w:p w14:paraId="65AA2FD1" w14:textId="47B7CDD5" w:rsidR="00754870" w:rsidRDefault="001A2744">
            <w:pPr>
              <w:pStyle w:val="TableParagraph"/>
              <w:ind w:left="125"/>
            </w:pPr>
            <w:r>
              <w:t>10,00</w:t>
            </w:r>
          </w:p>
        </w:tc>
        <w:tc>
          <w:tcPr>
            <w:tcW w:w="850" w:type="dxa"/>
            <w:tcBorders>
              <w:top w:val="single" w:sz="4" w:space="0" w:color="7E7E7E"/>
              <w:left w:val="nil"/>
              <w:bottom w:val="single" w:sz="4" w:space="0" w:color="7E7E7E"/>
              <w:right w:val="nil"/>
            </w:tcBorders>
          </w:tcPr>
          <w:p w14:paraId="4CF94642" w14:textId="02449D7B" w:rsidR="00754870" w:rsidRDefault="001A2744">
            <w:pPr>
              <w:pStyle w:val="TableParagraph"/>
              <w:ind w:right="150"/>
              <w:jc w:val="right"/>
            </w:pPr>
            <w:r>
              <w:t>10,00</w:t>
            </w:r>
          </w:p>
        </w:tc>
        <w:tc>
          <w:tcPr>
            <w:tcW w:w="851" w:type="dxa"/>
            <w:tcBorders>
              <w:top w:val="single" w:sz="4" w:space="0" w:color="7E7E7E"/>
              <w:left w:val="nil"/>
              <w:bottom w:val="single" w:sz="4" w:space="0" w:color="7E7E7E"/>
              <w:right w:val="nil"/>
            </w:tcBorders>
          </w:tcPr>
          <w:p w14:paraId="120929F2" w14:textId="15F55CAD" w:rsidR="00754870" w:rsidRDefault="00342568">
            <w:pPr>
              <w:pStyle w:val="TableParagraph"/>
              <w:ind w:left="157"/>
            </w:pPr>
            <w:r>
              <w:t>10,00</w:t>
            </w:r>
          </w:p>
        </w:tc>
        <w:tc>
          <w:tcPr>
            <w:tcW w:w="709" w:type="dxa"/>
            <w:tcBorders>
              <w:top w:val="single" w:sz="4" w:space="0" w:color="7E7E7E"/>
              <w:left w:val="nil"/>
              <w:bottom w:val="single" w:sz="4" w:space="0" w:color="7E7E7E"/>
              <w:right w:val="nil"/>
            </w:tcBorders>
          </w:tcPr>
          <w:p w14:paraId="049AE5D6" w14:textId="340E9597" w:rsidR="00754870" w:rsidRDefault="00F56A87">
            <w:pPr>
              <w:pStyle w:val="TableParagraph"/>
              <w:ind w:right="148"/>
              <w:jc w:val="right"/>
            </w:pPr>
            <w:r>
              <w:t>10,00</w:t>
            </w:r>
          </w:p>
        </w:tc>
        <w:tc>
          <w:tcPr>
            <w:tcW w:w="850" w:type="dxa"/>
            <w:tcBorders>
              <w:top w:val="single" w:sz="4" w:space="0" w:color="7E7E7E"/>
              <w:left w:val="nil"/>
              <w:bottom w:val="single" w:sz="4" w:space="0" w:color="7E7E7E"/>
              <w:right w:val="nil"/>
            </w:tcBorders>
          </w:tcPr>
          <w:p w14:paraId="456FE9B4" w14:textId="1B571391" w:rsidR="00754870" w:rsidRDefault="00825F2A">
            <w:pPr>
              <w:pStyle w:val="TableParagraph"/>
              <w:ind w:left="142" w:right="166"/>
              <w:jc w:val="center"/>
            </w:pPr>
            <w:r>
              <w:t>10,00</w:t>
            </w:r>
          </w:p>
        </w:tc>
        <w:tc>
          <w:tcPr>
            <w:tcW w:w="992" w:type="dxa"/>
            <w:tcBorders>
              <w:top w:val="single" w:sz="4" w:space="0" w:color="7E7E7E"/>
              <w:left w:val="nil"/>
              <w:bottom w:val="single" w:sz="4" w:space="0" w:color="7E7E7E"/>
              <w:right w:val="nil"/>
            </w:tcBorders>
          </w:tcPr>
          <w:p w14:paraId="7165899C" w14:textId="16AECB72" w:rsidR="00754870" w:rsidRDefault="00825F2A">
            <w:pPr>
              <w:pStyle w:val="TableParagraph"/>
              <w:ind w:left="180" w:right="211"/>
              <w:jc w:val="center"/>
            </w:pPr>
            <w:r>
              <w:t>10,00</w:t>
            </w:r>
          </w:p>
        </w:tc>
        <w:tc>
          <w:tcPr>
            <w:tcW w:w="2540" w:type="dxa"/>
            <w:tcBorders>
              <w:top w:val="single" w:sz="4" w:space="0" w:color="7E7E7E"/>
              <w:left w:val="nil"/>
              <w:bottom w:val="single" w:sz="4" w:space="0" w:color="7E7E7E"/>
              <w:right w:val="nil"/>
            </w:tcBorders>
          </w:tcPr>
          <w:p w14:paraId="5F5D231A" w14:textId="72B8B493" w:rsidR="00754870" w:rsidRDefault="00825F2A">
            <w:pPr>
              <w:pStyle w:val="TableParagraph"/>
              <w:ind w:left="263"/>
            </w:pPr>
            <w:r>
              <w:t>10,00</w:t>
            </w:r>
          </w:p>
        </w:tc>
      </w:tr>
      <w:tr w:rsidR="001B5063" w14:paraId="0D334FE0" w14:textId="77777777" w:rsidTr="001B5063">
        <w:trPr>
          <w:trHeight w:val="342"/>
        </w:trPr>
        <w:tc>
          <w:tcPr>
            <w:tcW w:w="1560" w:type="dxa"/>
            <w:tcBorders>
              <w:top w:val="single" w:sz="4" w:space="0" w:color="7E7E7E"/>
              <w:left w:val="nil"/>
              <w:bottom w:val="single" w:sz="4" w:space="0" w:color="7E7E7E"/>
              <w:right w:val="nil"/>
            </w:tcBorders>
          </w:tcPr>
          <w:p w14:paraId="12FC2793" w14:textId="77777777" w:rsidR="00754870" w:rsidRDefault="00754870">
            <w:pPr>
              <w:pStyle w:val="TableParagraph"/>
              <w:spacing w:before="3" w:line="248" w:lineRule="exact"/>
              <w:ind w:left="112"/>
              <w:rPr>
                <w:b/>
              </w:rPr>
            </w:pPr>
          </w:p>
        </w:tc>
        <w:tc>
          <w:tcPr>
            <w:tcW w:w="1984" w:type="dxa"/>
            <w:tcBorders>
              <w:top w:val="single" w:sz="4" w:space="0" w:color="7E7E7E"/>
              <w:left w:val="nil"/>
              <w:bottom w:val="single" w:sz="4" w:space="0" w:color="7E7E7E"/>
              <w:right w:val="nil"/>
            </w:tcBorders>
          </w:tcPr>
          <w:p w14:paraId="6E86F3F6" w14:textId="07EF809D" w:rsidR="00754870" w:rsidRDefault="001B5063">
            <w:pPr>
              <w:pStyle w:val="TableParagraph"/>
              <w:ind w:left="113" w:right="255"/>
              <w:jc w:val="center"/>
            </w:pPr>
            <w:r>
              <w:t>Padrão exigido</w:t>
            </w:r>
            <w:r w:rsidR="005A044A">
              <w:t>*</w:t>
            </w:r>
          </w:p>
        </w:tc>
        <w:tc>
          <w:tcPr>
            <w:tcW w:w="992" w:type="dxa"/>
            <w:tcBorders>
              <w:top w:val="single" w:sz="4" w:space="0" w:color="7E7E7E"/>
              <w:left w:val="nil"/>
              <w:bottom w:val="single" w:sz="4" w:space="0" w:color="7E7E7E"/>
              <w:right w:val="nil"/>
            </w:tcBorders>
          </w:tcPr>
          <w:p w14:paraId="4A4A2219" w14:textId="20E27EB4" w:rsidR="00754870" w:rsidRDefault="001B5063">
            <w:pPr>
              <w:pStyle w:val="TableParagraph"/>
              <w:ind w:left="113" w:right="255"/>
              <w:jc w:val="center"/>
            </w:pPr>
            <w:r>
              <w:t>12,00</w:t>
            </w:r>
          </w:p>
        </w:tc>
        <w:tc>
          <w:tcPr>
            <w:tcW w:w="709" w:type="dxa"/>
            <w:tcBorders>
              <w:top w:val="single" w:sz="4" w:space="0" w:color="7E7E7E"/>
              <w:left w:val="nil"/>
              <w:bottom w:val="single" w:sz="4" w:space="0" w:color="7E7E7E"/>
              <w:right w:val="nil"/>
            </w:tcBorders>
          </w:tcPr>
          <w:p w14:paraId="190AEB22" w14:textId="295EACCE" w:rsidR="00754870" w:rsidRDefault="001A2744">
            <w:pPr>
              <w:pStyle w:val="TableParagraph"/>
              <w:ind w:right="123"/>
              <w:jc w:val="right"/>
            </w:pPr>
            <w:r>
              <w:t>12,00</w:t>
            </w:r>
          </w:p>
        </w:tc>
        <w:tc>
          <w:tcPr>
            <w:tcW w:w="709" w:type="dxa"/>
            <w:tcBorders>
              <w:top w:val="single" w:sz="4" w:space="0" w:color="7E7E7E"/>
              <w:left w:val="nil"/>
              <w:bottom w:val="single" w:sz="4" w:space="0" w:color="7E7E7E"/>
              <w:right w:val="nil"/>
            </w:tcBorders>
          </w:tcPr>
          <w:p w14:paraId="52EB26DB" w14:textId="2BDA6111" w:rsidR="00754870" w:rsidRDefault="001A2744">
            <w:pPr>
              <w:pStyle w:val="TableParagraph"/>
              <w:ind w:left="125"/>
            </w:pPr>
            <w:r>
              <w:t>12,00</w:t>
            </w:r>
          </w:p>
        </w:tc>
        <w:tc>
          <w:tcPr>
            <w:tcW w:w="850" w:type="dxa"/>
            <w:tcBorders>
              <w:top w:val="single" w:sz="4" w:space="0" w:color="7E7E7E"/>
              <w:left w:val="nil"/>
              <w:bottom w:val="single" w:sz="4" w:space="0" w:color="7E7E7E"/>
              <w:right w:val="nil"/>
            </w:tcBorders>
          </w:tcPr>
          <w:p w14:paraId="223E7F8B" w14:textId="1A93CBFD" w:rsidR="00754870" w:rsidRDefault="001A2744">
            <w:pPr>
              <w:pStyle w:val="TableParagraph"/>
              <w:ind w:right="150"/>
              <w:jc w:val="right"/>
            </w:pPr>
            <w:r>
              <w:t>12,00</w:t>
            </w:r>
          </w:p>
        </w:tc>
        <w:tc>
          <w:tcPr>
            <w:tcW w:w="851" w:type="dxa"/>
            <w:tcBorders>
              <w:top w:val="single" w:sz="4" w:space="0" w:color="7E7E7E"/>
              <w:left w:val="nil"/>
              <w:bottom w:val="single" w:sz="4" w:space="0" w:color="7E7E7E"/>
              <w:right w:val="nil"/>
            </w:tcBorders>
          </w:tcPr>
          <w:p w14:paraId="52AFC51F" w14:textId="13B34AA1" w:rsidR="00754870" w:rsidRDefault="00342568">
            <w:pPr>
              <w:pStyle w:val="TableParagraph"/>
              <w:ind w:left="157"/>
            </w:pPr>
            <w:r>
              <w:t>12,00</w:t>
            </w:r>
          </w:p>
        </w:tc>
        <w:tc>
          <w:tcPr>
            <w:tcW w:w="709" w:type="dxa"/>
            <w:tcBorders>
              <w:top w:val="single" w:sz="4" w:space="0" w:color="7E7E7E"/>
              <w:left w:val="nil"/>
              <w:bottom w:val="single" w:sz="4" w:space="0" w:color="7E7E7E"/>
              <w:right w:val="nil"/>
            </w:tcBorders>
          </w:tcPr>
          <w:p w14:paraId="3C2A16FF" w14:textId="237E3467" w:rsidR="00754870" w:rsidRDefault="00F56A87">
            <w:pPr>
              <w:pStyle w:val="TableParagraph"/>
              <w:ind w:right="148"/>
              <w:jc w:val="right"/>
            </w:pPr>
            <w:r>
              <w:t>12,00</w:t>
            </w:r>
          </w:p>
        </w:tc>
        <w:tc>
          <w:tcPr>
            <w:tcW w:w="850" w:type="dxa"/>
            <w:tcBorders>
              <w:top w:val="single" w:sz="4" w:space="0" w:color="7E7E7E"/>
              <w:left w:val="nil"/>
              <w:bottom w:val="single" w:sz="4" w:space="0" w:color="7E7E7E"/>
              <w:right w:val="nil"/>
            </w:tcBorders>
          </w:tcPr>
          <w:p w14:paraId="35C0FB38" w14:textId="44C2C42E" w:rsidR="00754870" w:rsidRDefault="00825F2A">
            <w:pPr>
              <w:pStyle w:val="TableParagraph"/>
              <w:ind w:left="142" w:right="166"/>
              <w:jc w:val="center"/>
            </w:pPr>
            <w:r>
              <w:t>12,00</w:t>
            </w:r>
          </w:p>
        </w:tc>
        <w:tc>
          <w:tcPr>
            <w:tcW w:w="992" w:type="dxa"/>
            <w:tcBorders>
              <w:top w:val="single" w:sz="4" w:space="0" w:color="7E7E7E"/>
              <w:left w:val="nil"/>
              <w:bottom w:val="single" w:sz="4" w:space="0" w:color="7E7E7E"/>
              <w:right w:val="nil"/>
            </w:tcBorders>
          </w:tcPr>
          <w:p w14:paraId="4772713B" w14:textId="310D48CA" w:rsidR="00754870" w:rsidRDefault="00825F2A">
            <w:pPr>
              <w:pStyle w:val="TableParagraph"/>
              <w:ind w:left="180" w:right="211"/>
              <w:jc w:val="center"/>
            </w:pPr>
            <w:r>
              <w:t>12,00</w:t>
            </w:r>
          </w:p>
        </w:tc>
        <w:tc>
          <w:tcPr>
            <w:tcW w:w="2540" w:type="dxa"/>
            <w:tcBorders>
              <w:top w:val="single" w:sz="4" w:space="0" w:color="7E7E7E"/>
              <w:left w:val="nil"/>
              <w:bottom w:val="single" w:sz="4" w:space="0" w:color="7E7E7E"/>
              <w:right w:val="nil"/>
            </w:tcBorders>
          </w:tcPr>
          <w:p w14:paraId="0C6EAEC4" w14:textId="0FE07F8C" w:rsidR="00754870" w:rsidRDefault="005A044A">
            <w:pPr>
              <w:pStyle w:val="TableParagraph"/>
              <w:ind w:left="263"/>
            </w:pPr>
            <w:r>
              <w:t>12,00</w:t>
            </w:r>
          </w:p>
        </w:tc>
      </w:tr>
      <w:tr w:rsidR="001B5063" w14:paraId="00C5D89E" w14:textId="77777777" w:rsidTr="001B5063">
        <w:trPr>
          <w:trHeight w:val="342"/>
        </w:trPr>
        <w:tc>
          <w:tcPr>
            <w:tcW w:w="1560" w:type="dxa"/>
            <w:tcBorders>
              <w:top w:val="single" w:sz="4" w:space="0" w:color="7E7E7E"/>
              <w:left w:val="nil"/>
              <w:bottom w:val="single" w:sz="4" w:space="0" w:color="7E7E7E"/>
              <w:right w:val="nil"/>
            </w:tcBorders>
            <w:hideMark/>
          </w:tcPr>
          <w:p w14:paraId="1824E2E4" w14:textId="77777777" w:rsidR="003D4D9C" w:rsidRDefault="003D4D9C">
            <w:pPr>
              <w:pStyle w:val="TableParagraph"/>
              <w:spacing w:before="3" w:line="248" w:lineRule="exact"/>
              <w:ind w:left="112"/>
              <w:rPr>
                <w:b/>
              </w:rPr>
            </w:pPr>
            <w:r>
              <w:rPr>
                <w:b/>
              </w:rPr>
              <w:t>Matéria Mineral % (máx.)</w:t>
            </w:r>
          </w:p>
        </w:tc>
        <w:tc>
          <w:tcPr>
            <w:tcW w:w="1984" w:type="dxa"/>
            <w:tcBorders>
              <w:top w:val="single" w:sz="4" w:space="0" w:color="7E7E7E"/>
              <w:left w:val="nil"/>
              <w:bottom w:val="single" w:sz="4" w:space="0" w:color="7E7E7E"/>
              <w:right w:val="nil"/>
            </w:tcBorders>
          </w:tcPr>
          <w:p w14:paraId="48C21F22" w14:textId="247A5E96" w:rsidR="003D4D9C" w:rsidRDefault="001B5063">
            <w:pPr>
              <w:pStyle w:val="TableParagraph"/>
              <w:ind w:left="113" w:right="255"/>
              <w:jc w:val="center"/>
            </w:pPr>
            <w:r>
              <w:t>Análise laboratorial</w:t>
            </w:r>
          </w:p>
        </w:tc>
        <w:tc>
          <w:tcPr>
            <w:tcW w:w="992" w:type="dxa"/>
            <w:tcBorders>
              <w:top w:val="single" w:sz="4" w:space="0" w:color="7E7E7E"/>
              <w:left w:val="nil"/>
              <w:bottom w:val="single" w:sz="4" w:space="0" w:color="7E7E7E"/>
              <w:right w:val="nil"/>
            </w:tcBorders>
            <w:hideMark/>
          </w:tcPr>
          <w:p w14:paraId="5A210677" w14:textId="695DA64F" w:rsidR="003D4D9C" w:rsidRDefault="003D4D9C">
            <w:pPr>
              <w:pStyle w:val="TableParagraph"/>
              <w:ind w:left="113" w:right="255"/>
              <w:jc w:val="center"/>
            </w:pPr>
            <w:r>
              <w:t>8,52</w:t>
            </w:r>
          </w:p>
        </w:tc>
        <w:tc>
          <w:tcPr>
            <w:tcW w:w="709" w:type="dxa"/>
            <w:tcBorders>
              <w:top w:val="single" w:sz="4" w:space="0" w:color="7E7E7E"/>
              <w:left w:val="nil"/>
              <w:bottom w:val="single" w:sz="4" w:space="0" w:color="7E7E7E"/>
              <w:right w:val="nil"/>
            </w:tcBorders>
            <w:hideMark/>
          </w:tcPr>
          <w:p w14:paraId="4001E191" w14:textId="77777777" w:rsidR="003D4D9C" w:rsidRDefault="003D4D9C">
            <w:pPr>
              <w:pStyle w:val="TableParagraph"/>
              <w:ind w:right="123"/>
              <w:jc w:val="right"/>
            </w:pPr>
            <w:r>
              <w:t>8,57</w:t>
            </w:r>
          </w:p>
        </w:tc>
        <w:tc>
          <w:tcPr>
            <w:tcW w:w="709" w:type="dxa"/>
            <w:tcBorders>
              <w:top w:val="single" w:sz="4" w:space="0" w:color="7E7E7E"/>
              <w:left w:val="nil"/>
              <w:bottom w:val="single" w:sz="4" w:space="0" w:color="7E7E7E"/>
              <w:right w:val="nil"/>
            </w:tcBorders>
            <w:hideMark/>
          </w:tcPr>
          <w:p w14:paraId="23374574" w14:textId="77777777" w:rsidR="003D4D9C" w:rsidRDefault="003D4D9C">
            <w:pPr>
              <w:pStyle w:val="TableParagraph"/>
              <w:ind w:left="125"/>
            </w:pPr>
            <w:r>
              <w:t>7,74</w:t>
            </w:r>
          </w:p>
        </w:tc>
        <w:tc>
          <w:tcPr>
            <w:tcW w:w="850" w:type="dxa"/>
            <w:tcBorders>
              <w:top w:val="single" w:sz="4" w:space="0" w:color="7E7E7E"/>
              <w:left w:val="nil"/>
              <w:bottom w:val="single" w:sz="4" w:space="0" w:color="7E7E7E"/>
              <w:right w:val="nil"/>
            </w:tcBorders>
            <w:hideMark/>
          </w:tcPr>
          <w:p w14:paraId="1A703B73" w14:textId="77777777" w:rsidR="003D4D9C" w:rsidRDefault="003D4D9C">
            <w:pPr>
              <w:pStyle w:val="TableParagraph"/>
              <w:ind w:right="150"/>
              <w:jc w:val="right"/>
            </w:pPr>
            <w:r>
              <w:t>7,62</w:t>
            </w:r>
          </w:p>
        </w:tc>
        <w:tc>
          <w:tcPr>
            <w:tcW w:w="851" w:type="dxa"/>
            <w:tcBorders>
              <w:top w:val="single" w:sz="4" w:space="0" w:color="7E7E7E"/>
              <w:left w:val="nil"/>
              <w:bottom w:val="single" w:sz="4" w:space="0" w:color="7E7E7E"/>
              <w:right w:val="nil"/>
            </w:tcBorders>
            <w:hideMark/>
          </w:tcPr>
          <w:p w14:paraId="5EA5691E" w14:textId="77777777" w:rsidR="003D4D9C" w:rsidRDefault="003D4D9C">
            <w:pPr>
              <w:pStyle w:val="TableParagraph"/>
              <w:ind w:left="157"/>
            </w:pPr>
            <w:r>
              <w:t>9,22</w:t>
            </w:r>
          </w:p>
        </w:tc>
        <w:tc>
          <w:tcPr>
            <w:tcW w:w="709" w:type="dxa"/>
            <w:tcBorders>
              <w:top w:val="single" w:sz="4" w:space="0" w:color="7E7E7E"/>
              <w:left w:val="nil"/>
              <w:bottom w:val="single" w:sz="4" w:space="0" w:color="7E7E7E"/>
              <w:right w:val="nil"/>
            </w:tcBorders>
            <w:hideMark/>
          </w:tcPr>
          <w:p w14:paraId="0ABE8289" w14:textId="77777777" w:rsidR="003D4D9C" w:rsidRDefault="003D4D9C">
            <w:pPr>
              <w:pStyle w:val="TableParagraph"/>
              <w:ind w:right="148"/>
              <w:jc w:val="right"/>
            </w:pPr>
            <w:r>
              <w:t>7,83</w:t>
            </w:r>
          </w:p>
        </w:tc>
        <w:tc>
          <w:tcPr>
            <w:tcW w:w="850" w:type="dxa"/>
            <w:tcBorders>
              <w:top w:val="single" w:sz="4" w:space="0" w:color="7E7E7E"/>
              <w:left w:val="nil"/>
              <w:bottom w:val="single" w:sz="4" w:space="0" w:color="7E7E7E"/>
              <w:right w:val="nil"/>
            </w:tcBorders>
            <w:hideMark/>
          </w:tcPr>
          <w:p w14:paraId="49A2850E" w14:textId="77777777" w:rsidR="003D4D9C" w:rsidRDefault="003D4D9C">
            <w:pPr>
              <w:pStyle w:val="TableParagraph"/>
              <w:ind w:left="142" w:right="166"/>
              <w:jc w:val="center"/>
            </w:pPr>
            <w:r>
              <w:t>9,18</w:t>
            </w:r>
          </w:p>
        </w:tc>
        <w:tc>
          <w:tcPr>
            <w:tcW w:w="992" w:type="dxa"/>
            <w:tcBorders>
              <w:top w:val="single" w:sz="4" w:space="0" w:color="7E7E7E"/>
              <w:left w:val="nil"/>
              <w:bottom w:val="single" w:sz="4" w:space="0" w:color="7E7E7E"/>
              <w:right w:val="nil"/>
            </w:tcBorders>
            <w:hideMark/>
          </w:tcPr>
          <w:p w14:paraId="7AD74844" w14:textId="77777777" w:rsidR="003D4D9C" w:rsidRDefault="003D4D9C">
            <w:pPr>
              <w:pStyle w:val="TableParagraph"/>
              <w:ind w:left="180" w:right="211"/>
              <w:jc w:val="center"/>
            </w:pPr>
            <w:r>
              <w:t>9,46</w:t>
            </w:r>
          </w:p>
        </w:tc>
        <w:tc>
          <w:tcPr>
            <w:tcW w:w="2540" w:type="dxa"/>
            <w:tcBorders>
              <w:top w:val="single" w:sz="4" w:space="0" w:color="7E7E7E"/>
              <w:left w:val="nil"/>
              <w:bottom w:val="single" w:sz="4" w:space="0" w:color="7E7E7E"/>
              <w:right w:val="nil"/>
            </w:tcBorders>
            <w:hideMark/>
          </w:tcPr>
          <w:p w14:paraId="2FFC6545" w14:textId="77777777" w:rsidR="003D4D9C" w:rsidRDefault="003D4D9C">
            <w:pPr>
              <w:pStyle w:val="TableParagraph"/>
              <w:ind w:left="263"/>
            </w:pPr>
            <w:r>
              <w:t>8,98</w:t>
            </w:r>
          </w:p>
        </w:tc>
      </w:tr>
      <w:tr w:rsidR="001B5063" w14:paraId="14008993" w14:textId="77777777" w:rsidTr="001B5063">
        <w:trPr>
          <w:trHeight w:val="342"/>
        </w:trPr>
        <w:tc>
          <w:tcPr>
            <w:tcW w:w="1560" w:type="dxa"/>
            <w:tcBorders>
              <w:top w:val="single" w:sz="4" w:space="0" w:color="7E7E7E"/>
              <w:left w:val="nil"/>
              <w:bottom w:val="single" w:sz="4" w:space="0" w:color="7E7E7E"/>
              <w:right w:val="nil"/>
            </w:tcBorders>
          </w:tcPr>
          <w:p w14:paraId="26541046" w14:textId="77777777" w:rsidR="001B5063" w:rsidRDefault="001B5063">
            <w:pPr>
              <w:pStyle w:val="TableParagraph"/>
              <w:spacing w:before="3" w:line="248" w:lineRule="exact"/>
              <w:ind w:left="112"/>
              <w:rPr>
                <w:b/>
              </w:rPr>
            </w:pPr>
          </w:p>
        </w:tc>
        <w:tc>
          <w:tcPr>
            <w:tcW w:w="1984" w:type="dxa"/>
            <w:tcBorders>
              <w:top w:val="single" w:sz="4" w:space="0" w:color="7E7E7E"/>
              <w:left w:val="nil"/>
              <w:bottom w:val="single" w:sz="4" w:space="0" w:color="7E7E7E"/>
              <w:right w:val="nil"/>
            </w:tcBorders>
          </w:tcPr>
          <w:p w14:paraId="02012360" w14:textId="4FF7843E" w:rsidR="001B5063" w:rsidRDefault="001B5063">
            <w:pPr>
              <w:pStyle w:val="TableParagraph"/>
              <w:ind w:left="113" w:right="255"/>
              <w:jc w:val="center"/>
            </w:pPr>
            <w:r>
              <w:t>Rótulo</w:t>
            </w:r>
          </w:p>
        </w:tc>
        <w:tc>
          <w:tcPr>
            <w:tcW w:w="992" w:type="dxa"/>
            <w:tcBorders>
              <w:top w:val="single" w:sz="4" w:space="0" w:color="7E7E7E"/>
              <w:left w:val="nil"/>
              <w:bottom w:val="single" w:sz="4" w:space="0" w:color="7E7E7E"/>
              <w:right w:val="nil"/>
            </w:tcBorders>
          </w:tcPr>
          <w:p w14:paraId="00B6DA78" w14:textId="650DBAED" w:rsidR="001B5063" w:rsidRDefault="001B5063">
            <w:pPr>
              <w:pStyle w:val="TableParagraph"/>
              <w:ind w:left="113" w:right="255"/>
              <w:jc w:val="center"/>
            </w:pPr>
            <w:r>
              <w:t>10,00</w:t>
            </w:r>
          </w:p>
        </w:tc>
        <w:tc>
          <w:tcPr>
            <w:tcW w:w="709" w:type="dxa"/>
            <w:tcBorders>
              <w:top w:val="single" w:sz="4" w:space="0" w:color="7E7E7E"/>
              <w:left w:val="nil"/>
              <w:bottom w:val="single" w:sz="4" w:space="0" w:color="7E7E7E"/>
              <w:right w:val="nil"/>
            </w:tcBorders>
          </w:tcPr>
          <w:p w14:paraId="01E7D0BE" w14:textId="1FBDD041" w:rsidR="001B5063" w:rsidRDefault="001A2744">
            <w:pPr>
              <w:pStyle w:val="TableParagraph"/>
              <w:ind w:right="123"/>
              <w:jc w:val="right"/>
            </w:pPr>
            <w:r>
              <w:t>12,00</w:t>
            </w:r>
          </w:p>
        </w:tc>
        <w:tc>
          <w:tcPr>
            <w:tcW w:w="709" w:type="dxa"/>
            <w:tcBorders>
              <w:top w:val="single" w:sz="4" w:space="0" w:color="7E7E7E"/>
              <w:left w:val="nil"/>
              <w:bottom w:val="single" w:sz="4" w:space="0" w:color="7E7E7E"/>
              <w:right w:val="nil"/>
            </w:tcBorders>
          </w:tcPr>
          <w:p w14:paraId="353FB467" w14:textId="5748D163" w:rsidR="001B5063" w:rsidRDefault="001A2744">
            <w:pPr>
              <w:pStyle w:val="TableParagraph"/>
              <w:ind w:left="125"/>
            </w:pPr>
            <w:r>
              <w:t>8,00</w:t>
            </w:r>
          </w:p>
        </w:tc>
        <w:tc>
          <w:tcPr>
            <w:tcW w:w="850" w:type="dxa"/>
            <w:tcBorders>
              <w:top w:val="single" w:sz="4" w:space="0" w:color="7E7E7E"/>
              <w:left w:val="nil"/>
              <w:bottom w:val="single" w:sz="4" w:space="0" w:color="7E7E7E"/>
              <w:right w:val="nil"/>
            </w:tcBorders>
          </w:tcPr>
          <w:p w14:paraId="67F8A0A7" w14:textId="72D5A481" w:rsidR="001B5063" w:rsidRDefault="001A2744">
            <w:pPr>
              <w:pStyle w:val="TableParagraph"/>
              <w:ind w:right="150"/>
              <w:jc w:val="right"/>
            </w:pPr>
            <w:r>
              <w:t>8,00</w:t>
            </w:r>
          </w:p>
        </w:tc>
        <w:tc>
          <w:tcPr>
            <w:tcW w:w="851" w:type="dxa"/>
            <w:tcBorders>
              <w:top w:val="single" w:sz="4" w:space="0" w:color="7E7E7E"/>
              <w:left w:val="nil"/>
              <w:bottom w:val="single" w:sz="4" w:space="0" w:color="7E7E7E"/>
              <w:right w:val="nil"/>
            </w:tcBorders>
          </w:tcPr>
          <w:p w14:paraId="48380364" w14:textId="323BBC83" w:rsidR="001B5063" w:rsidRDefault="00342568">
            <w:pPr>
              <w:pStyle w:val="TableParagraph"/>
              <w:ind w:left="157"/>
            </w:pPr>
            <w:r>
              <w:t>10,00</w:t>
            </w:r>
          </w:p>
        </w:tc>
        <w:tc>
          <w:tcPr>
            <w:tcW w:w="709" w:type="dxa"/>
            <w:tcBorders>
              <w:top w:val="single" w:sz="4" w:space="0" w:color="7E7E7E"/>
              <w:left w:val="nil"/>
              <w:bottom w:val="single" w:sz="4" w:space="0" w:color="7E7E7E"/>
              <w:right w:val="nil"/>
            </w:tcBorders>
          </w:tcPr>
          <w:p w14:paraId="27E6F7E2" w14:textId="6451220D" w:rsidR="001B5063" w:rsidRDefault="00F56A87">
            <w:pPr>
              <w:pStyle w:val="TableParagraph"/>
              <w:ind w:right="148"/>
              <w:jc w:val="right"/>
            </w:pPr>
            <w:r>
              <w:t>7,00</w:t>
            </w:r>
          </w:p>
        </w:tc>
        <w:tc>
          <w:tcPr>
            <w:tcW w:w="850" w:type="dxa"/>
            <w:tcBorders>
              <w:top w:val="single" w:sz="4" w:space="0" w:color="7E7E7E"/>
              <w:left w:val="nil"/>
              <w:bottom w:val="single" w:sz="4" w:space="0" w:color="7E7E7E"/>
              <w:right w:val="nil"/>
            </w:tcBorders>
          </w:tcPr>
          <w:p w14:paraId="62C069CC" w14:textId="7E3FB82B" w:rsidR="001B5063" w:rsidRDefault="00825F2A">
            <w:pPr>
              <w:pStyle w:val="TableParagraph"/>
              <w:ind w:left="142" w:right="166"/>
              <w:jc w:val="center"/>
            </w:pPr>
            <w:r>
              <w:t>6,00</w:t>
            </w:r>
          </w:p>
        </w:tc>
        <w:tc>
          <w:tcPr>
            <w:tcW w:w="992" w:type="dxa"/>
            <w:tcBorders>
              <w:top w:val="single" w:sz="4" w:space="0" w:color="7E7E7E"/>
              <w:left w:val="nil"/>
              <w:bottom w:val="single" w:sz="4" w:space="0" w:color="7E7E7E"/>
              <w:right w:val="nil"/>
            </w:tcBorders>
          </w:tcPr>
          <w:p w14:paraId="0AA7A901" w14:textId="662740A6" w:rsidR="001B5063" w:rsidRDefault="00825F2A">
            <w:pPr>
              <w:pStyle w:val="TableParagraph"/>
              <w:ind w:left="180" w:right="211"/>
              <w:jc w:val="center"/>
            </w:pPr>
            <w:r>
              <w:t>8,00</w:t>
            </w:r>
          </w:p>
        </w:tc>
        <w:tc>
          <w:tcPr>
            <w:tcW w:w="2540" w:type="dxa"/>
            <w:tcBorders>
              <w:top w:val="single" w:sz="4" w:space="0" w:color="7E7E7E"/>
              <w:left w:val="nil"/>
              <w:bottom w:val="single" w:sz="4" w:space="0" w:color="7E7E7E"/>
              <w:right w:val="nil"/>
            </w:tcBorders>
          </w:tcPr>
          <w:p w14:paraId="5D0B426F" w14:textId="19903B0F" w:rsidR="001B5063" w:rsidRDefault="005A044A">
            <w:pPr>
              <w:pStyle w:val="TableParagraph"/>
              <w:ind w:left="263"/>
            </w:pPr>
            <w:r>
              <w:t>8,00</w:t>
            </w:r>
          </w:p>
        </w:tc>
      </w:tr>
      <w:tr w:rsidR="001B5063" w14:paraId="32DAB7CF" w14:textId="77777777" w:rsidTr="001B5063">
        <w:trPr>
          <w:trHeight w:val="342"/>
        </w:trPr>
        <w:tc>
          <w:tcPr>
            <w:tcW w:w="1560" w:type="dxa"/>
            <w:tcBorders>
              <w:top w:val="single" w:sz="4" w:space="0" w:color="7E7E7E"/>
              <w:left w:val="nil"/>
              <w:bottom w:val="single" w:sz="4" w:space="0" w:color="7E7E7E"/>
              <w:right w:val="nil"/>
            </w:tcBorders>
          </w:tcPr>
          <w:p w14:paraId="2200F84F" w14:textId="77777777" w:rsidR="001B5063" w:rsidRDefault="001B5063">
            <w:pPr>
              <w:pStyle w:val="TableParagraph"/>
              <w:spacing w:before="3" w:line="248" w:lineRule="exact"/>
              <w:ind w:left="112"/>
              <w:rPr>
                <w:b/>
              </w:rPr>
            </w:pPr>
          </w:p>
        </w:tc>
        <w:tc>
          <w:tcPr>
            <w:tcW w:w="1984" w:type="dxa"/>
            <w:tcBorders>
              <w:top w:val="single" w:sz="4" w:space="0" w:color="7E7E7E"/>
              <w:left w:val="nil"/>
              <w:bottom w:val="single" w:sz="4" w:space="0" w:color="7E7E7E"/>
              <w:right w:val="nil"/>
            </w:tcBorders>
          </w:tcPr>
          <w:p w14:paraId="1A42C16D" w14:textId="0A25AE60" w:rsidR="001B5063" w:rsidRDefault="001B5063">
            <w:pPr>
              <w:pStyle w:val="TableParagraph"/>
              <w:ind w:left="113" w:right="255"/>
              <w:jc w:val="center"/>
            </w:pPr>
            <w:r>
              <w:t>Padrão exigido</w:t>
            </w:r>
            <w:r w:rsidR="005A044A">
              <w:t>*</w:t>
            </w:r>
          </w:p>
        </w:tc>
        <w:tc>
          <w:tcPr>
            <w:tcW w:w="992" w:type="dxa"/>
            <w:tcBorders>
              <w:top w:val="single" w:sz="4" w:space="0" w:color="7E7E7E"/>
              <w:left w:val="nil"/>
              <w:bottom w:val="single" w:sz="4" w:space="0" w:color="7E7E7E"/>
              <w:right w:val="nil"/>
            </w:tcBorders>
          </w:tcPr>
          <w:p w14:paraId="0E032B19" w14:textId="4999BFA6" w:rsidR="001B5063" w:rsidRDefault="001B5063">
            <w:pPr>
              <w:pStyle w:val="TableParagraph"/>
              <w:ind w:left="113" w:right="255"/>
              <w:jc w:val="center"/>
            </w:pPr>
            <w:r>
              <w:t>12,00</w:t>
            </w:r>
          </w:p>
        </w:tc>
        <w:tc>
          <w:tcPr>
            <w:tcW w:w="709" w:type="dxa"/>
            <w:tcBorders>
              <w:top w:val="single" w:sz="4" w:space="0" w:color="7E7E7E"/>
              <w:left w:val="nil"/>
              <w:bottom w:val="single" w:sz="4" w:space="0" w:color="7E7E7E"/>
              <w:right w:val="nil"/>
            </w:tcBorders>
          </w:tcPr>
          <w:p w14:paraId="2A990FE9" w14:textId="3CD96E0A" w:rsidR="001B5063" w:rsidRDefault="001A2744">
            <w:pPr>
              <w:pStyle w:val="TableParagraph"/>
              <w:ind w:right="123"/>
              <w:jc w:val="right"/>
            </w:pPr>
            <w:r>
              <w:t>12,00</w:t>
            </w:r>
          </w:p>
        </w:tc>
        <w:tc>
          <w:tcPr>
            <w:tcW w:w="709" w:type="dxa"/>
            <w:tcBorders>
              <w:top w:val="single" w:sz="4" w:space="0" w:color="7E7E7E"/>
              <w:left w:val="nil"/>
              <w:bottom w:val="single" w:sz="4" w:space="0" w:color="7E7E7E"/>
              <w:right w:val="nil"/>
            </w:tcBorders>
          </w:tcPr>
          <w:p w14:paraId="4D042F77" w14:textId="0BD5314A" w:rsidR="001B5063" w:rsidRDefault="001A2744">
            <w:pPr>
              <w:pStyle w:val="TableParagraph"/>
              <w:ind w:left="125"/>
            </w:pPr>
            <w:r>
              <w:t>12,00</w:t>
            </w:r>
          </w:p>
        </w:tc>
        <w:tc>
          <w:tcPr>
            <w:tcW w:w="850" w:type="dxa"/>
            <w:tcBorders>
              <w:top w:val="single" w:sz="4" w:space="0" w:color="7E7E7E"/>
              <w:left w:val="nil"/>
              <w:bottom w:val="single" w:sz="4" w:space="0" w:color="7E7E7E"/>
              <w:right w:val="nil"/>
            </w:tcBorders>
          </w:tcPr>
          <w:p w14:paraId="349DCF8F" w14:textId="7C34B2ED" w:rsidR="001B5063" w:rsidRDefault="001A2744">
            <w:pPr>
              <w:pStyle w:val="TableParagraph"/>
              <w:ind w:right="150"/>
              <w:jc w:val="right"/>
            </w:pPr>
            <w:r>
              <w:t>12,00</w:t>
            </w:r>
          </w:p>
        </w:tc>
        <w:tc>
          <w:tcPr>
            <w:tcW w:w="851" w:type="dxa"/>
            <w:tcBorders>
              <w:top w:val="single" w:sz="4" w:space="0" w:color="7E7E7E"/>
              <w:left w:val="nil"/>
              <w:bottom w:val="single" w:sz="4" w:space="0" w:color="7E7E7E"/>
              <w:right w:val="nil"/>
            </w:tcBorders>
          </w:tcPr>
          <w:p w14:paraId="253066EF" w14:textId="56773F9D" w:rsidR="001B5063" w:rsidRDefault="00342568">
            <w:pPr>
              <w:pStyle w:val="TableParagraph"/>
              <w:ind w:left="157"/>
            </w:pPr>
            <w:r>
              <w:t>12,00</w:t>
            </w:r>
          </w:p>
        </w:tc>
        <w:tc>
          <w:tcPr>
            <w:tcW w:w="709" w:type="dxa"/>
            <w:tcBorders>
              <w:top w:val="single" w:sz="4" w:space="0" w:color="7E7E7E"/>
              <w:left w:val="nil"/>
              <w:bottom w:val="single" w:sz="4" w:space="0" w:color="7E7E7E"/>
              <w:right w:val="nil"/>
            </w:tcBorders>
          </w:tcPr>
          <w:p w14:paraId="4CE9AB53" w14:textId="2D4E0494" w:rsidR="001B5063" w:rsidRDefault="00F56A87">
            <w:pPr>
              <w:pStyle w:val="TableParagraph"/>
              <w:ind w:right="148"/>
              <w:jc w:val="right"/>
            </w:pPr>
            <w:r>
              <w:t>12,00</w:t>
            </w:r>
          </w:p>
        </w:tc>
        <w:tc>
          <w:tcPr>
            <w:tcW w:w="850" w:type="dxa"/>
            <w:tcBorders>
              <w:top w:val="single" w:sz="4" w:space="0" w:color="7E7E7E"/>
              <w:left w:val="nil"/>
              <w:bottom w:val="single" w:sz="4" w:space="0" w:color="7E7E7E"/>
              <w:right w:val="nil"/>
            </w:tcBorders>
          </w:tcPr>
          <w:p w14:paraId="3B5E7A73" w14:textId="3BC7D6BF" w:rsidR="001B5063" w:rsidRDefault="00825F2A">
            <w:pPr>
              <w:pStyle w:val="TableParagraph"/>
              <w:ind w:left="142" w:right="166"/>
              <w:jc w:val="center"/>
            </w:pPr>
            <w:r>
              <w:t>12,00</w:t>
            </w:r>
          </w:p>
        </w:tc>
        <w:tc>
          <w:tcPr>
            <w:tcW w:w="992" w:type="dxa"/>
            <w:tcBorders>
              <w:top w:val="single" w:sz="4" w:space="0" w:color="7E7E7E"/>
              <w:left w:val="nil"/>
              <w:bottom w:val="single" w:sz="4" w:space="0" w:color="7E7E7E"/>
              <w:right w:val="nil"/>
            </w:tcBorders>
          </w:tcPr>
          <w:p w14:paraId="328C6BD0" w14:textId="47AF0685" w:rsidR="001B5063" w:rsidRDefault="00825F2A">
            <w:pPr>
              <w:pStyle w:val="TableParagraph"/>
              <w:ind w:left="180" w:right="211"/>
              <w:jc w:val="center"/>
            </w:pPr>
            <w:r>
              <w:t>12,00</w:t>
            </w:r>
          </w:p>
        </w:tc>
        <w:tc>
          <w:tcPr>
            <w:tcW w:w="2540" w:type="dxa"/>
            <w:tcBorders>
              <w:top w:val="single" w:sz="4" w:space="0" w:color="7E7E7E"/>
              <w:left w:val="nil"/>
              <w:bottom w:val="single" w:sz="4" w:space="0" w:color="7E7E7E"/>
              <w:right w:val="nil"/>
            </w:tcBorders>
          </w:tcPr>
          <w:p w14:paraId="5010E2D4" w14:textId="0B93EDB3" w:rsidR="001B5063" w:rsidRDefault="005A044A">
            <w:pPr>
              <w:pStyle w:val="TableParagraph"/>
              <w:ind w:left="263"/>
            </w:pPr>
            <w:r>
              <w:t>12,00</w:t>
            </w:r>
          </w:p>
        </w:tc>
      </w:tr>
      <w:tr w:rsidR="001B5063" w14:paraId="427B11B4" w14:textId="77777777" w:rsidTr="001B5063">
        <w:trPr>
          <w:trHeight w:val="342"/>
        </w:trPr>
        <w:tc>
          <w:tcPr>
            <w:tcW w:w="1560" w:type="dxa"/>
            <w:tcBorders>
              <w:top w:val="single" w:sz="4" w:space="0" w:color="7E7E7E"/>
              <w:left w:val="nil"/>
              <w:bottom w:val="single" w:sz="4" w:space="0" w:color="7E7E7E"/>
              <w:right w:val="nil"/>
            </w:tcBorders>
            <w:hideMark/>
          </w:tcPr>
          <w:p w14:paraId="041F0C30" w14:textId="221C5E07" w:rsidR="003D4D9C" w:rsidRDefault="003D4D9C">
            <w:pPr>
              <w:pStyle w:val="TableParagraph"/>
              <w:spacing w:before="3" w:line="248" w:lineRule="exact"/>
              <w:ind w:left="112"/>
              <w:rPr>
                <w:b/>
              </w:rPr>
            </w:pPr>
            <w:r>
              <w:rPr>
                <w:b/>
              </w:rPr>
              <w:t>Prote</w:t>
            </w:r>
            <w:r w:rsidR="00F425EB">
              <w:rPr>
                <w:b/>
              </w:rPr>
              <w:t>í</w:t>
            </w:r>
            <w:r>
              <w:rPr>
                <w:b/>
              </w:rPr>
              <w:t>na bruta % (mín.)</w:t>
            </w:r>
          </w:p>
        </w:tc>
        <w:tc>
          <w:tcPr>
            <w:tcW w:w="1984" w:type="dxa"/>
            <w:tcBorders>
              <w:top w:val="single" w:sz="4" w:space="0" w:color="7E7E7E"/>
              <w:left w:val="nil"/>
              <w:bottom w:val="single" w:sz="4" w:space="0" w:color="7E7E7E"/>
              <w:right w:val="nil"/>
            </w:tcBorders>
          </w:tcPr>
          <w:p w14:paraId="5DAC98E0" w14:textId="362DC7C3" w:rsidR="003D4D9C" w:rsidRDefault="001B5063">
            <w:pPr>
              <w:pStyle w:val="TableParagraph"/>
              <w:ind w:left="113" w:right="255"/>
              <w:jc w:val="center"/>
            </w:pPr>
            <w:r>
              <w:t>Análise laboratorial</w:t>
            </w:r>
          </w:p>
        </w:tc>
        <w:tc>
          <w:tcPr>
            <w:tcW w:w="992" w:type="dxa"/>
            <w:tcBorders>
              <w:top w:val="single" w:sz="4" w:space="0" w:color="7E7E7E"/>
              <w:left w:val="nil"/>
              <w:bottom w:val="single" w:sz="4" w:space="0" w:color="7E7E7E"/>
              <w:right w:val="nil"/>
            </w:tcBorders>
            <w:hideMark/>
          </w:tcPr>
          <w:p w14:paraId="3623525F" w14:textId="2F3D4C80" w:rsidR="003D4D9C" w:rsidRDefault="003D4D9C">
            <w:pPr>
              <w:pStyle w:val="TableParagraph"/>
              <w:ind w:left="113" w:right="255"/>
              <w:jc w:val="center"/>
            </w:pPr>
            <w:r>
              <w:t>17,77</w:t>
            </w:r>
          </w:p>
        </w:tc>
        <w:tc>
          <w:tcPr>
            <w:tcW w:w="709" w:type="dxa"/>
            <w:tcBorders>
              <w:top w:val="single" w:sz="4" w:space="0" w:color="7E7E7E"/>
              <w:left w:val="nil"/>
              <w:bottom w:val="single" w:sz="4" w:space="0" w:color="7E7E7E"/>
              <w:right w:val="nil"/>
            </w:tcBorders>
            <w:hideMark/>
          </w:tcPr>
          <w:p w14:paraId="041BE48D" w14:textId="77777777" w:rsidR="003D4D9C" w:rsidRDefault="003D4D9C">
            <w:pPr>
              <w:pStyle w:val="TableParagraph"/>
              <w:ind w:right="123"/>
              <w:jc w:val="right"/>
            </w:pPr>
            <w:r>
              <w:t>18,80</w:t>
            </w:r>
          </w:p>
        </w:tc>
        <w:tc>
          <w:tcPr>
            <w:tcW w:w="709" w:type="dxa"/>
            <w:tcBorders>
              <w:top w:val="single" w:sz="4" w:space="0" w:color="7E7E7E"/>
              <w:left w:val="nil"/>
              <w:bottom w:val="single" w:sz="4" w:space="0" w:color="7E7E7E"/>
              <w:right w:val="nil"/>
            </w:tcBorders>
            <w:hideMark/>
          </w:tcPr>
          <w:p w14:paraId="3D1BA720" w14:textId="77777777" w:rsidR="003D4D9C" w:rsidRDefault="003D4D9C">
            <w:pPr>
              <w:pStyle w:val="TableParagraph"/>
              <w:ind w:left="125"/>
            </w:pPr>
            <w:r>
              <w:t>25,45</w:t>
            </w:r>
          </w:p>
        </w:tc>
        <w:tc>
          <w:tcPr>
            <w:tcW w:w="850" w:type="dxa"/>
            <w:tcBorders>
              <w:top w:val="single" w:sz="4" w:space="0" w:color="7E7E7E"/>
              <w:left w:val="nil"/>
              <w:bottom w:val="single" w:sz="4" w:space="0" w:color="7E7E7E"/>
              <w:right w:val="nil"/>
            </w:tcBorders>
            <w:hideMark/>
          </w:tcPr>
          <w:p w14:paraId="68E74F6A" w14:textId="77777777" w:rsidR="003D4D9C" w:rsidRDefault="003D4D9C">
            <w:pPr>
              <w:pStyle w:val="TableParagraph"/>
              <w:ind w:right="150"/>
              <w:jc w:val="right"/>
            </w:pPr>
            <w:r>
              <w:t>24,09</w:t>
            </w:r>
          </w:p>
        </w:tc>
        <w:tc>
          <w:tcPr>
            <w:tcW w:w="851" w:type="dxa"/>
            <w:tcBorders>
              <w:top w:val="single" w:sz="4" w:space="0" w:color="7E7E7E"/>
              <w:left w:val="nil"/>
              <w:bottom w:val="single" w:sz="4" w:space="0" w:color="7E7E7E"/>
              <w:right w:val="nil"/>
            </w:tcBorders>
            <w:hideMark/>
          </w:tcPr>
          <w:p w14:paraId="0CDE78B7" w14:textId="77777777" w:rsidR="003D4D9C" w:rsidRDefault="003D4D9C">
            <w:pPr>
              <w:pStyle w:val="TableParagraph"/>
              <w:ind w:left="157"/>
            </w:pPr>
            <w:r>
              <w:t>22,24</w:t>
            </w:r>
          </w:p>
        </w:tc>
        <w:tc>
          <w:tcPr>
            <w:tcW w:w="709" w:type="dxa"/>
            <w:tcBorders>
              <w:top w:val="single" w:sz="4" w:space="0" w:color="7E7E7E"/>
              <w:left w:val="nil"/>
              <w:bottom w:val="single" w:sz="4" w:space="0" w:color="7E7E7E"/>
              <w:right w:val="nil"/>
            </w:tcBorders>
            <w:hideMark/>
          </w:tcPr>
          <w:p w14:paraId="4DC9CAD6" w14:textId="77777777" w:rsidR="003D4D9C" w:rsidRDefault="003D4D9C">
            <w:pPr>
              <w:pStyle w:val="TableParagraph"/>
              <w:ind w:right="148"/>
              <w:jc w:val="right"/>
            </w:pPr>
            <w:r>
              <w:t>28,53</w:t>
            </w:r>
          </w:p>
        </w:tc>
        <w:tc>
          <w:tcPr>
            <w:tcW w:w="850" w:type="dxa"/>
            <w:tcBorders>
              <w:top w:val="single" w:sz="4" w:space="0" w:color="7E7E7E"/>
              <w:left w:val="nil"/>
              <w:bottom w:val="single" w:sz="4" w:space="0" w:color="7E7E7E"/>
              <w:right w:val="nil"/>
            </w:tcBorders>
            <w:hideMark/>
          </w:tcPr>
          <w:p w14:paraId="51776316" w14:textId="77777777" w:rsidR="003D4D9C" w:rsidRDefault="003D4D9C">
            <w:pPr>
              <w:pStyle w:val="TableParagraph"/>
              <w:ind w:left="142" w:right="166"/>
              <w:jc w:val="center"/>
            </w:pPr>
            <w:r>
              <w:t>20,93</w:t>
            </w:r>
          </w:p>
        </w:tc>
        <w:tc>
          <w:tcPr>
            <w:tcW w:w="992" w:type="dxa"/>
            <w:tcBorders>
              <w:top w:val="single" w:sz="4" w:space="0" w:color="7E7E7E"/>
              <w:left w:val="nil"/>
              <w:bottom w:val="single" w:sz="4" w:space="0" w:color="7E7E7E"/>
              <w:right w:val="nil"/>
            </w:tcBorders>
            <w:hideMark/>
          </w:tcPr>
          <w:p w14:paraId="6C2119AF" w14:textId="77777777" w:rsidR="003D4D9C" w:rsidRDefault="003D4D9C">
            <w:pPr>
              <w:pStyle w:val="TableParagraph"/>
              <w:ind w:left="180" w:right="211"/>
              <w:jc w:val="center"/>
            </w:pPr>
            <w:r>
              <w:t>24,55</w:t>
            </w:r>
          </w:p>
        </w:tc>
        <w:tc>
          <w:tcPr>
            <w:tcW w:w="2540" w:type="dxa"/>
            <w:tcBorders>
              <w:top w:val="single" w:sz="4" w:space="0" w:color="7E7E7E"/>
              <w:left w:val="nil"/>
              <w:bottom w:val="single" w:sz="4" w:space="0" w:color="7E7E7E"/>
              <w:right w:val="nil"/>
            </w:tcBorders>
            <w:hideMark/>
          </w:tcPr>
          <w:p w14:paraId="4CE32E7B" w14:textId="77777777" w:rsidR="003D4D9C" w:rsidRDefault="003D4D9C">
            <w:pPr>
              <w:pStyle w:val="TableParagraph"/>
              <w:ind w:left="263"/>
            </w:pPr>
            <w:r>
              <w:t>29,42</w:t>
            </w:r>
          </w:p>
        </w:tc>
      </w:tr>
      <w:tr w:rsidR="001B5063" w14:paraId="75DFA063" w14:textId="77777777" w:rsidTr="001B5063">
        <w:trPr>
          <w:trHeight w:val="342"/>
        </w:trPr>
        <w:tc>
          <w:tcPr>
            <w:tcW w:w="1560" w:type="dxa"/>
            <w:tcBorders>
              <w:top w:val="single" w:sz="4" w:space="0" w:color="7E7E7E"/>
              <w:left w:val="nil"/>
              <w:bottom w:val="single" w:sz="4" w:space="0" w:color="7E7E7E"/>
              <w:right w:val="nil"/>
            </w:tcBorders>
          </w:tcPr>
          <w:p w14:paraId="1AAAEBE1" w14:textId="77777777" w:rsidR="001B5063" w:rsidRDefault="001B5063">
            <w:pPr>
              <w:pStyle w:val="TableParagraph"/>
              <w:spacing w:before="3" w:line="248" w:lineRule="exact"/>
              <w:ind w:left="112"/>
              <w:rPr>
                <w:b/>
              </w:rPr>
            </w:pPr>
          </w:p>
        </w:tc>
        <w:tc>
          <w:tcPr>
            <w:tcW w:w="1984" w:type="dxa"/>
            <w:tcBorders>
              <w:top w:val="single" w:sz="4" w:space="0" w:color="7E7E7E"/>
              <w:left w:val="nil"/>
              <w:bottom w:val="single" w:sz="4" w:space="0" w:color="7E7E7E"/>
              <w:right w:val="nil"/>
            </w:tcBorders>
          </w:tcPr>
          <w:p w14:paraId="2A27E33E" w14:textId="6B1BA91E" w:rsidR="001B5063" w:rsidRDefault="001B5063">
            <w:pPr>
              <w:pStyle w:val="TableParagraph"/>
              <w:ind w:left="113" w:right="255"/>
              <w:jc w:val="center"/>
            </w:pPr>
            <w:r>
              <w:t>Rótulo</w:t>
            </w:r>
          </w:p>
        </w:tc>
        <w:tc>
          <w:tcPr>
            <w:tcW w:w="992" w:type="dxa"/>
            <w:tcBorders>
              <w:top w:val="single" w:sz="4" w:space="0" w:color="7E7E7E"/>
              <w:left w:val="nil"/>
              <w:bottom w:val="single" w:sz="4" w:space="0" w:color="7E7E7E"/>
              <w:right w:val="nil"/>
            </w:tcBorders>
          </w:tcPr>
          <w:p w14:paraId="57458675" w14:textId="49B7637F" w:rsidR="001B5063" w:rsidRDefault="001B5063">
            <w:pPr>
              <w:pStyle w:val="TableParagraph"/>
              <w:ind w:left="113" w:right="255"/>
              <w:jc w:val="center"/>
            </w:pPr>
            <w:r>
              <w:t>19,00</w:t>
            </w:r>
          </w:p>
        </w:tc>
        <w:tc>
          <w:tcPr>
            <w:tcW w:w="709" w:type="dxa"/>
            <w:tcBorders>
              <w:top w:val="single" w:sz="4" w:space="0" w:color="7E7E7E"/>
              <w:left w:val="nil"/>
              <w:bottom w:val="single" w:sz="4" w:space="0" w:color="7E7E7E"/>
              <w:right w:val="nil"/>
            </w:tcBorders>
          </w:tcPr>
          <w:p w14:paraId="2144148B" w14:textId="6AD05572" w:rsidR="001B5063" w:rsidRDefault="001A2744">
            <w:pPr>
              <w:pStyle w:val="TableParagraph"/>
              <w:ind w:right="123"/>
              <w:jc w:val="right"/>
            </w:pPr>
            <w:r>
              <w:t>18,00</w:t>
            </w:r>
          </w:p>
        </w:tc>
        <w:tc>
          <w:tcPr>
            <w:tcW w:w="709" w:type="dxa"/>
            <w:tcBorders>
              <w:top w:val="single" w:sz="4" w:space="0" w:color="7E7E7E"/>
              <w:left w:val="nil"/>
              <w:bottom w:val="single" w:sz="4" w:space="0" w:color="7E7E7E"/>
              <w:right w:val="nil"/>
            </w:tcBorders>
          </w:tcPr>
          <w:p w14:paraId="4BD4CA66" w14:textId="31D43A0F" w:rsidR="001B5063" w:rsidRDefault="001A2744">
            <w:pPr>
              <w:pStyle w:val="TableParagraph"/>
              <w:ind w:left="125"/>
            </w:pPr>
            <w:r>
              <w:t>24,00</w:t>
            </w:r>
          </w:p>
        </w:tc>
        <w:tc>
          <w:tcPr>
            <w:tcW w:w="850" w:type="dxa"/>
            <w:tcBorders>
              <w:top w:val="single" w:sz="4" w:space="0" w:color="7E7E7E"/>
              <w:left w:val="nil"/>
              <w:bottom w:val="single" w:sz="4" w:space="0" w:color="7E7E7E"/>
              <w:right w:val="nil"/>
            </w:tcBorders>
          </w:tcPr>
          <w:p w14:paraId="3D6583D8" w14:textId="200A96FA" w:rsidR="001B5063" w:rsidRDefault="001A2744">
            <w:pPr>
              <w:pStyle w:val="TableParagraph"/>
              <w:ind w:right="150"/>
              <w:jc w:val="right"/>
            </w:pPr>
            <w:r>
              <w:t>27,00</w:t>
            </w:r>
          </w:p>
        </w:tc>
        <w:tc>
          <w:tcPr>
            <w:tcW w:w="851" w:type="dxa"/>
            <w:tcBorders>
              <w:top w:val="single" w:sz="4" w:space="0" w:color="7E7E7E"/>
              <w:left w:val="nil"/>
              <w:bottom w:val="single" w:sz="4" w:space="0" w:color="7E7E7E"/>
              <w:right w:val="nil"/>
            </w:tcBorders>
          </w:tcPr>
          <w:p w14:paraId="7A7FD8AC" w14:textId="3438DE0B" w:rsidR="001B5063" w:rsidRDefault="00342568">
            <w:pPr>
              <w:pStyle w:val="TableParagraph"/>
              <w:ind w:left="157"/>
            </w:pPr>
            <w:r>
              <w:t>22,00</w:t>
            </w:r>
          </w:p>
        </w:tc>
        <w:tc>
          <w:tcPr>
            <w:tcW w:w="709" w:type="dxa"/>
            <w:tcBorders>
              <w:top w:val="single" w:sz="4" w:space="0" w:color="7E7E7E"/>
              <w:left w:val="nil"/>
              <w:bottom w:val="single" w:sz="4" w:space="0" w:color="7E7E7E"/>
              <w:right w:val="nil"/>
            </w:tcBorders>
          </w:tcPr>
          <w:p w14:paraId="15A82B35" w14:textId="4635653E" w:rsidR="001B5063" w:rsidRDefault="00F56A87">
            <w:pPr>
              <w:pStyle w:val="TableParagraph"/>
              <w:ind w:right="148"/>
              <w:jc w:val="right"/>
            </w:pPr>
            <w:r>
              <w:t>26,00</w:t>
            </w:r>
          </w:p>
        </w:tc>
        <w:tc>
          <w:tcPr>
            <w:tcW w:w="850" w:type="dxa"/>
            <w:tcBorders>
              <w:top w:val="single" w:sz="4" w:space="0" w:color="7E7E7E"/>
              <w:left w:val="nil"/>
              <w:bottom w:val="single" w:sz="4" w:space="0" w:color="7E7E7E"/>
              <w:right w:val="nil"/>
            </w:tcBorders>
          </w:tcPr>
          <w:p w14:paraId="6F8E594E" w14:textId="1D547237" w:rsidR="001B5063" w:rsidRDefault="00825F2A">
            <w:pPr>
              <w:pStyle w:val="TableParagraph"/>
              <w:ind w:left="142" w:right="166"/>
              <w:jc w:val="center"/>
            </w:pPr>
            <w:r>
              <w:t>27,00</w:t>
            </w:r>
          </w:p>
        </w:tc>
        <w:tc>
          <w:tcPr>
            <w:tcW w:w="992" w:type="dxa"/>
            <w:tcBorders>
              <w:top w:val="single" w:sz="4" w:space="0" w:color="7E7E7E"/>
              <w:left w:val="nil"/>
              <w:bottom w:val="single" w:sz="4" w:space="0" w:color="7E7E7E"/>
              <w:right w:val="nil"/>
            </w:tcBorders>
          </w:tcPr>
          <w:p w14:paraId="4305095C" w14:textId="7D5526E4" w:rsidR="001B5063" w:rsidRDefault="00825F2A">
            <w:pPr>
              <w:pStyle w:val="TableParagraph"/>
              <w:ind w:left="180" w:right="211"/>
              <w:jc w:val="center"/>
            </w:pPr>
            <w:r>
              <w:t>26,00</w:t>
            </w:r>
          </w:p>
        </w:tc>
        <w:tc>
          <w:tcPr>
            <w:tcW w:w="2540" w:type="dxa"/>
            <w:tcBorders>
              <w:top w:val="single" w:sz="4" w:space="0" w:color="7E7E7E"/>
              <w:left w:val="nil"/>
              <w:bottom w:val="single" w:sz="4" w:space="0" w:color="7E7E7E"/>
              <w:right w:val="nil"/>
            </w:tcBorders>
          </w:tcPr>
          <w:p w14:paraId="3344EA5C" w14:textId="23227645" w:rsidR="001B5063" w:rsidRDefault="005A044A">
            <w:pPr>
              <w:pStyle w:val="TableParagraph"/>
              <w:ind w:left="263"/>
            </w:pPr>
            <w:r>
              <w:t>26,00</w:t>
            </w:r>
          </w:p>
        </w:tc>
      </w:tr>
      <w:tr w:rsidR="001B5063" w14:paraId="4F8FA2B7" w14:textId="77777777" w:rsidTr="001B5063">
        <w:trPr>
          <w:trHeight w:val="342"/>
        </w:trPr>
        <w:tc>
          <w:tcPr>
            <w:tcW w:w="1560" w:type="dxa"/>
            <w:tcBorders>
              <w:top w:val="single" w:sz="4" w:space="0" w:color="7E7E7E"/>
              <w:left w:val="nil"/>
              <w:bottom w:val="single" w:sz="4" w:space="0" w:color="7E7E7E"/>
              <w:right w:val="nil"/>
            </w:tcBorders>
          </w:tcPr>
          <w:p w14:paraId="3AB3715E" w14:textId="77777777" w:rsidR="001B5063" w:rsidRDefault="001B5063">
            <w:pPr>
              <w:pStyle w:val="TableParagraph"/>
              <w:spacing w:before="3" w:line="248" w:lineRule="exact"/>
              <w:ind w:left="112"/>
              <w:rPr>
                <w:b/>
              </w:rPr>
            </w:pPr>
          </w:p>
        </w:tc>
        <w:tc>
          <w:tcPr>
            <w:tcW w:w="1984" w:type="dxa"/>
            <w:tcBorders>
              <w:top w:val="single" w:sz="4" w:space="0" w:color="7E7E7E"/>
              <w:left w:val="nil"/>
              <w:bottom w:val="single" w:sz="4" w:space="0" w:color="7E7E7E"/>
              <w:right w:val="nil"/>
            </w:tcBorders>
          </w:tcPr>
          <w:p w14:paraId="1110EFA7" w14:textId="629F5A36" w:rsidR="001B5063" w:rsidRDefault="001B5063">
            <w:pPr>
              <w:pStyle w:val="TableParagraph"/>
              <w:ind w:left="113" w:right="255"/>
              <w:jc w:val="center"/>
            </w:pPr>
            <w:r>
              <w:t xml:space="preserve">Padrão exigido </w:t>
            </w:r>
            <w:r w:rsidR="005A044A">
              <w:t>*</w:t>
            </w:r>
          </w:p>
        </w:tc>
        <w:tc>
          <w:tcPr>
            <w:tcW w:w="992" w:type="dxa"/>
            <w:tcBorders>
              <w:top w:val="single" w:sz="4" w:space="0" w:color="7E7E7E"/>
              <w:left w:val="nil"/>
              <w:bottom w:val="single" w:sz="4" w:space="0" w:color="7E7E7E"/>
              <w:right w:val="nil"/>
            </w:tcBorders>
          </w:tcPr>
          <w:p w14:paraId="51C69E9A" w14:textId="50BC2D32" w:rsidR="001B5063" w:rsidRDefault="001B5063">
            <w:pPr>
              <w:pStyle w:val="TableParagraph"/>
              <w:ind w:left="113" w:right="255"/>
              <w:jc w:val="center"/>
            </w:pPr>
            <w:r>
              <w:t>16,00</w:t>
            </w:r>
          </w:p>
        </w:tc>
        <w:tc>
          <w:tcPr>
            <w:tcW w:w="709" w:type="dxa"/>
            <w:tcBorders>
              <w:top w:val="single" w:sz="4" w:space="0" w:color="7E7E7E"/>
              <w:left w:val="nil"/>
              <w:bottom w:val="single" w:sz="4" w:space="0" w:color="7E7E7E"/>
              <w:right w:val="nil"/>
            </w:tcBorders>
          </w:tcPr>
          <w:p w14:paraId="4BBF57FB" w14:textId="742BF399" w:rsidR="001B5063" w:rsidRDefault="001B5063">
            <w:pPr>
              <w:pStyle w:val="TableParagraph"/>
              <w:ind w:right="123"/>
              <w:jc w:val="right"/>
            </w:pPr>
            <w:r>
              <w:t>16,00</w:t>
            </w:r>
          </w:p>
        </w:tc>
        <w:tc>
          <w:tcPr>
            <w:tcW w:w="709" w:type="dxa"/>
            <w:tcBorders>
              <w:top w:val="single" w:sz="4" w:space="0" w:color="7E7E7E"/>
              <w:left w:val="nil"/>
              <w:bottom w:val="single" w:sz="4" w:space="0" w:color="7E7E7E"/>
              <w:right w:val="nil"/>
            </w:tcBorders>
          </w:tcPr>
          <w:p w14:paraId="069F1074" w14:textId="5AC3169D" w:rsidR="001B5063" w:rsidRDefault="001A2744">
            <w:pPr>
              <w:pStyle w:val="TableParagraph"/>
              <w:ind w:left="125"/>
            </w:pPr>
            <w:r>
              <w:t>16,00</w:t>
            </w:r>
          </w:p>
        </w:tc>
        <w:tc>
          <w:tcPr>
            <w:tcW w:w="850" w:type="dxa"/>
            <w:tcBorders>
              <w:top w:val="single" w:sz="4" w:space="0" w:color="7E7E7E"/>
              <w:left w:val="nil"/>
              <w:bottom w:val="single" w:sz="4" w:space="0" w:color="7E7E7E"/>
              <w:right w:val="nil"/>
            </w:tcBorders>
          </w:tcPr>
          <w:p w14:paraId="1F46E492" w14:textId="5439DBEA" w:rsidR="001B5063" w:rsidRDefault="001A2744">
            <w:pPr>
              <w:pStyle w:val="TableParagraph"/>
              <w:ind w:right="150"/>
              <w:jc w:val="right"/>
            </w:pPr>
            <w:r>
              <w:t>16,00</w:t>
            </w:r>
          </w:p>
        </w:tc>
        <w:tc>
          <w:tcPr>
            <w:tcW w:w="851" w:type="dxa"/>
            <w:tcBorders>
              <w:top w:val="single" w:sz="4" w:space="0" w:color="7E7E7E"/>
              <w:left w:val="nil"/>
              <w:bottom w:val="single" w:sz="4" w:space="0" w:color="7E7E7E"/>
              <w:right w:val="nil"/>
            </w:tcBorders>
          </w:tcPr>
          <w:p w14:paraId="7DBB71E1" w14:textId="12F837BA" w:rsidR="001B5063" w:rsidRDefault="00342568">
            <w:pPr>
              <w:pStyle w:val="TableParagraph"/>
              <w:ind w:left="157"/>
            </w:pPr>
            <w:r>
              <w:t>16,00</w:t>
            </w:r>
          </w:p>
        </w:tc>
        <w:tc>
          <w:tcPr>
            <w:tcW w:w="709" w:type="dxa"/>
            <w:tcBorders>
              <w:top w:val="single" w:sz="4" w:space="0" w:color="7E7E7E"/>
              <w:left w:val="nil"/>
              <w:bottom w:val="single" w:sz="4" w:space="0" w:color="7E7E7E"/>
              <w:right w:val="nil"/>
            </w:tcBorders>
          </w:tcPr>
          <w:p w14:paraId="1B0CB176" w14:textId="48E08FB8" w:rsidR="001B5063" w:rsidRDefault="0036117E">
            <w:pPr>
              <w:pStyle w:val="TableParagraph"/>
              <w:ind w:right="148"/>
              <w:jc w:val="right"/>
            </w:pPr>
            <w:r>
              <w:t>22,00</w:t>
            </w:r>
          </w:p>
        </w:tc>
        <w:tc>
          <w:tcPr>
            <w:tcW w:w="850" w:type="dxa"/>
            <w:tcBorders>
              <w:top w:val="single" w:sz="4" w:space="0" w:color="7E7E7E"/>
              <w:left w:val="nil"/>
              <w:bottom w:val="single" w:sz="4" w:space="0" w:color="7E7E7E"/>
              <w:right w:val="nil"/>
            </w:tcBorders>
          </w:tcPr>
          <w:p w14:paraId="5100C4EC" w14:textId="0E1DBCBF" w:rsidR="001B5063" w:rsidRDefault="00825F2A">
            <w:pPr>
              <w:pStyle w:val="TableParagraph"/>
              <w:ind w:left="142" w:right="166"/>
              <w:jc w:val="center"/>
            </w:pPr>
            <w:r>
              <w:t>16,00</w:t>
            </w:r>
          </w:p>
        </w:tc>
        <w:tc>
          <w:tcPr>
            <w:tcW w:w="992" w:type="dxa"/>
            <w:tcBorders>
              <w:top w:val="single" w:sz="4" w:space="0" w:color="7E7E7E"/>
              <w:left w:val="nil"/>
              <w:bottom w:val="single" w:sz="4" w:space="0" w:color="7E7E7E"/>
              <w:right w:val="nil"/>
            </w:tcBorders>
          </w:tcPr>
          <w:p w14:paraId="258F6F66" w14:textId="50059F19" w:rsidR="001B5063" w:rsidRDefault="00825F2A">
            <w:pPr>
              <w:pStyle w:val="TableParagraph"/>
              <w:ind w:left="180" w:right="211"/>
              <w:jc w:val="center"/>
            </w:pPr>
            <w:r>
              <w:t>16,00</w:t>
            </w:r>
          </w:p>
        </w:tc>
        <w:tc>
          <w:tcPr>
            <w:tcW w:w="2540" w:type="dxa"/>
            <w:tcBorders>
              <w:top w:val="single" w:sz="4" w:space="0" w:color="7E7E7E"/>
              <w:left w:val="nil"/>
              <w:bottom w:val="single" w:sz="4" w:space="0" w:color="7E7E7E"/>
              <w:right w:val="nil"/>
            </w:tcBorders>
          </w:tcPr>
          <w:p w14:paraId="0AB1517B" w14:textId="0BE7241F" w:rsidR="001B5063" w:rsidRDefault="005A044A">
            <w:pPr>
              <w:pStyle w:val="TableParagraph"/>
              <w:ind w:left="263"/>
            </w:pPr>
            <w:r>
              <w:t>16,00</w:t>
            </w:r>
          </w:p>
        </w:tc>
      </w:tr>
    </w:tbl>
    <w:p w14:paraId="08B743E8" w14:textId="257F80E9" w:rsidR="00702AA4" w:rsidRDefault="00702AA4" w:rsidP="00702AA4">
      <w:pPr>
        <w:widowControl/>
        <w:autoSpaceDE/>
        <w:autoSpaceDN/>
        <w:rPr>
          <w:rFonts w:eastAsiaTheme="minorHAnsi"/>
          <w:sz w:val="24"/>
          <w:szCs w:val="24"/>
          <w:lang w:val="pt-BR" w:eastAsia="pt-BR"/>
        </w:rPr>
      </w:pPr>
      <w:r>
        <w:rPr>
          <w:sz w:val="20"/>
        </w:rPr>
        <w:t>*Os valores d</w:t>
      </w:r>
      <w:r w:rsidR="005A044A">
        <w:rPr>
          <w:sz w:val="20"/>
        </w:rPr>
        <w:t>o padrão exigido foram extra</w:t>
      </w:r>
      <w:r w:rsidR="00F425EB">
        <w:rPr>
          <w:sz w:val="20"/>
        </w:rPr>
        <w:t>í</w:t>
      </w:r>
      <w:r w:rsidR="005A044A">
        <w:rPr>
          <w:sz w:val="20"/>
        </w:rPr>
        <w:t>dos da portaria 03/2009</w:t>
      </w:r>
      <w:r w:rsidR="00F425EB">
        <w:rPr>
          <w:sz w:val="20"/>
        </w:rPr>
        <w:t>,</w:t>
      </w:r>
      <w:r w:rsidR="005A044A">
        <w:rPr>
          <w:sz w:val="20"/>
        </w:rPr>
        <w:t xml:space="preserve"> das páginas 15 e 16</w:t>
      </w:r>
      <w:r w:rsidR="00F425EB">
        <w:rPr>
          <w:sz w:val="20"/>
        </w:rPr>
        <w:t>,</w:t>
      </w:r>
      <w:r w:rsidR="005A044A">
        <w:rPr>
          <w:sz w:val="20"/>
        </w:rPr>
        <w:t xml:space="preserve"> de acordo com as características de cada alimento comercial seco. </w:t>
      </w:r>
    </w:p>
    <w:p w14:paraId="486FFB61" w14:textId="77777777" w:rsidR="00702AA4" w:rsidRDefault="00702AA4" w:rsidP="00DF2E68">
      <w:pPr>
        <w:pStyle w:val="Corpodetexto"/>
        <w:spacing w:before="199" w:after="6" w:line="360" w:lineRule="auto"/>
        <w:ind w:left="1442" w:right="955"/>
        <w:jc w:val="both"/>
      </w:pPr>
    </w:p>
    <w:p w14:paraId="04026E7A" w14:textId="76084F0D" w:rsidR="00EA4935" w:rsidRDefault="00EA4935">
      <w:pPr>
        <w:pStyle w:val="Corpodetexto"/>
        <w:spacing w:line="20" w:lineRule="exact"/>
        <w:ind w:left="121"/>
        <w:rPr>
          <w:sz w:val="2"/>
        </w:rPr>
      </w:pPr>
    </w:p>
    <w:p w14:paraId="719C0D0D" w14:textId="59E2C7E8" w:rsidR="00703385" w:rsidRDefault="006432A5" w:rsidP="000D546A">
      <w:pPr>
        <w:pStyle w:val="Corpodetexto"/>
        <w:spacing w:before="1" w:line="360" w:lineRule="auto"/>
        <w:ind w:left="1442" w:right="945" w:firstLine="1132"/>
        <w:jc w:val="both"/>
      </w:pPr>
      <w:r>
        <w:t xml:space="preserve">Os alimentos comerciais para cães variam em </w:t>
      </w:r>
      <w:r w:rsidR="00260423">
        <w:t xml:space="preserve">três categorias: econômica, </w:t>
      </w:r>
      <w:r w:rsidR="00260423">
        <w:rPr>
          <w:i/>
          <w:iCs/>
        </w:rPr>
        <w:t>premium</w:t>
      </w:r>
      <w:r w:rsidR="00260423">
        <w:t xml:space="preserve"> e super </w:t>
      </w:r>
      <w:r w:rsidR="00260423">
        <w:rPr>
          <w:i/>
          <w:iCs/>
        </w:rPr>
        <w:t>premium</w:t>
      </w:r>
      <w:r w:rsidR="00260423">
        <w:t xml:space="preserve">, que atendem a diferentes faixas etárias e tamanhos de raça. Os alimentos </w:t>
      </w:r>
      <w:r w:rsidR="00133EBD">
        <w:t xml:space="preserve">comerciais econômicos foram denominados </w:t>
      </w:r>
      <w:r w:rsidR="007F2564">
        <w:t xml:space="preserve">A e B, ambos para cães adultos de porte médio e grande, oferecendo nutrição básica a um custo acessível, mas com menor rigor de qualidade. </w:t>
      </w:r>
      <w:r w:rsidR="00D56EE8">
        <w:t xml:space="preserve">As rações </w:t>
      </w:r>
      <w:r w:rsidR="00D56EE8">
        <w:rPr>
          <w:i/>
          <w:iCs/>
        </w:rPr>
        <w:t>premium</w:t>
      </w:r>
      <w:r w:rsidR="00D56EE8">
        <w:t xml:space="preserve"> (C, D e E) apresentam maior qualidade, com a letra C destinada a cães adultos de médio e grande porte, D para filhotes de </w:t>
      </w:r>
      <w:r w:rsidR="00981120">
        <w:t>médi</w:t>
      </w:r>
      <w:r w:rsidR="00F425EB">
        <w:t>o</w:t>
      </w:r>
      <w:r w:rsidR="00981120">
        <w:t xml:space="preserve"> e grande porte e E para raças médias e grandes adultas. Já as rações super </w:t>
      </w:r>
      <w:r w:rsidR="00981120">
        <w:rPr>
          <w:i/>
          <w:iCs/>
        </w:rPr>
        <w:t xml:space="preserve">premium </w:t>
      </w:r>
      <w:r w:rsidR="00981120">
        <w:t>(F, G, H e I) possuem</w:t>
      </w:r>
      <w:r w:rsidR="00EA3758">
        <w:t xml:space="preserve"> formulações melhores, com produtos específicos para cães adultos de diferentes portes, sêniores acima de sete anos, oferecendo uma alimentação equilibrada e de alta digestibilidade</w:t>
      </w:r>
      <w:r w:rsidR="00AB3017">
        <w:t>.</w:t>
      </w:r>
    </w:p>
    <w:p w14:paraId="61CEB830" w14:textId="6774D092" w:rsidR="00AB3017" w:rsidRDefault="00AB3017" w:rsidP="000D546A">
      <w:pPr>
        <w:pStyle w:val="Corpodetexto"/>
        <w:spacing w:before="1" w:line="360" w:lineRule="auto"/>
        <w:ind w:left="1442" w:right="945" w:firstLine="1132"/>
        <w:jc w:val="both"/>
      </w:pPr>
      <w:r>
        <w:t xml:space="preserve">Nas análises realizadas, a maioria dos alimentos </w:t>
      </w:r>
      <w:r w:rsidR="003F5801">
        <w:t xml:space="preserve">apresentou níveis de MS e umidade adequados, conforme os padrões exigidos e o que foi descrito nos rótulos. No entanto, algumas rações super </w:t>
      </w:r>
      <w:r w:rsidR="003F5801">
        <w:rPr>
          <w:i/>
          <w:iCs/>
        </w:rPr>
        <w:t>premium</w:t>
      </w:r>
      <w:r w:rsidR="003F5801">
        <w:t>, como as letras G e H, registraram valores de MM acima do limite declarado, embora dentro do padrão permitido. O alto teor de MM nesses al</w:t>
      </w:r>
      <w:r w:rsidR="00CD021C">
        <w:t>i</w:t>
      </w:r>
      <w:r w:rsidR="003F5801">
        <w:t xml:space="preserve">mentos pode ser explicado pelo uso de fontes proteicas de origem animal, como farinha de carne e ossos, que são ricas em minerais como cálcio e fósforo (CARCIOFI </w:t>
      </w:r>
      <w:r w:rsidR="003F5801">
        <w:rPr>
          <w:i/>
          <w:iCs/>
        </w:rPr>
        <w:t>et al</w:t>
      </w:r>
      <w:r w:rsidR="003F5801">
        <w:t>., 2006)</w:t>
      </w:r>
      <w:r w:rsidR="00703682">
        <w:t>. Esse excesso de minerais pode comprometer a digestibilidade dos alimentos comerciais e causar desequ</w:t>
      </w:r>
      <w:r w:rsidR="00CD021C">
        <w:t>i</w:t>
      </w:r>
      <w:r w:rsidR="00703682">
        <w:t xml:space="preserve">líbrios nutricionais, afetando a qualidade da dieta, </w:t>
      </w:r>
      <w:r w:rsidR="003E369C">
        <w:t>como descrito por Hazewinkel e Mott (2006) e reforçado por Silva (2018).</w:t>
      </w:r>
    </w:p>
    <w:p w14:paraId="72222188" w14:textId="60F04097" w:rsidR="003E369C" w:rsidRDefault="00A5151C" w:rsidP="000D546A">
      <w:pPr>
        <w:pStyle w:val="Corpodetexto"/>
        <w:spacing w:before="1" w:line="360" w:lineRule="auto"/>
        <w:ind w:left="1442" w:right="945" w:firstLine="1132"/>
        <w:jc w:val="both"/>
      </w:pPr>
      <w:r>
        <w:lastRenderedPageBreak/>
        <w:t>A PB foi outro fator importante nas avaliações. Uma das rações da categoria econômic</w:t>
      </w:r>
      <w:r w:rsidR="00390BE7">
        <w:t>a</w:t>
      </w:r>
      <w:r>
        <w:t xml:space="preserve"> (A) não atingiu o limite mínimo exigido, o que pode ser consequ</w:t>
      </w:r>
      <w:r w:rsidR="003060C7">
        <w:t>ê</w:t>
      </w:r>
      <w:r>
        <w:t xml:space="preserve">ncia </w:t>
      </w:r>
      <w:r w:rsidR="003060C7">
        <w:t>da</w:t>
      </w:r>
      <w:r>
        <w:t xml:space="preserve"> sua qualidade inferior e venda </w:t>
      </w:r>
      <w:r>
        <w:rPr>
          <w:i/>
          <w:iCs/>
        </w:rPr>
        <w:t>a granel</w:t>
      </w:r>
      <w:r w:rsidR="007C76B5">
        <w:t xml:space="preserve">. Segundo </w:t>
      </w:r>
      <w:r w:rsidR="00C236B6">
        <w:t xml:space="preserve">Volpato (2014), o fracionamento inadequado das rações vendidas </w:t>
      </w:r>
      <w:r w:rsidR="00C236B6" w:rsidRPr="003060C7">
        <w:rPr>
          <w:i/>
          <w:iCs/>
        </w:rPr>
        <w:t>a granel</w:t>
      </w:r>
      <w:r w:rsidR="00C236B6">
        <w:t xml:space="preserve"> pode expor o produto a variações ambientais, prejudicando sua integridade nutricional</w:t>
      </w:r>
      <w:r w:rsidR="00C649B2">
        <w:t>. A IN nº 30 do MAPA reforça que esses produtos devem ser mantidos em embal</w:t>
      </w:r>
      <w:r w:rsidR="002D5744">
        <w:t xml:space="preserve">agens apropriadas para preservar a qualidade, algo que nem sempre é feito nos pontos de vendas. </w:t>
      </w:r>
    </w:p>
    <w:p w14:paraId="6780D479" w14:textId="7C9CC08C" w:rsidR="00F36915" w:rsidRPr="00F36915" w:rsidRDefault="002D0DD3" w:rsidP="00F36915">
      <w:pPr>
        <w:pStyle w:val="Corpodetexto"/>
        <w:spacing w:before="1" w:line="360" w:lineRule="auto"/>
        <w:ind w:left="1442" w:right="945" w:firstLine="1132"/>
        <w:jc w:val="both"/>
      </w:pPr>
      <w:r>
        <w:t xml:space="preserve">Conforme observado por Provenzano </w:t>
      </w:r>
      <w:r>
        <w:rPr>
          <w:i/>
          <w:iCs/>
        </w:rPr>
        <w:t>et al</w:t>
      </w:r>
      <w:r>
        <w:t>. (2020)</w:t>
      </w:r>
      <w:r w:rsidR="00A37DD8">
        <w:t xml:space="preserve">, a relação entre PB e MM deve ser equilibrada para garantir a qualidade nutricional das rações, especialmente nas categorias econômica e </w:t>
      </w:r>
      <w:r w:rsidR="00A37DD8">
        <w:rPr>
          <w:i/>
          <w:iCs/>
        </w:rPr>
        <w:t>premium</w:t>
      </w:r>
      <w:r w:rsidR="00A37DD8">
        <w:t xml:space="preserve">, que frequemente apresentam conformidade inferior. </w:t>
      </w:r>
      <w:r w:rsidR="00A00B39">
        <w:t>Esses dados reforçam a importância de se considerar tanto a fonte proteica quanto o processo de armazenamento das rações, fatores que possuem uma grande import</w:t>
      </w:r>
      <w:r w:rsidR="003060C7">
        <w:t>â</w:t>
      </w:r>
      <w:r w:rsidR="00A00B39">
        <w:t>ncia para manter a qualidade dos alimentos e atender às necessidades nutricionais dos cãe</w:t>
      </w:r>
      <w:r w:rsidR="00F36915">
        <w:t>s.</w:t>
      </w:r>
    </w:p>
    <w:p w14:paraId="7E5D2CC4" w14:textId="77777777" w:rsidR="00F36915" w:rsidRDefault="00F36915">
      <w:pPr>
        <w:pStyle w:val="Corpodetexto"/>
        <w:spacing w:before="9"/>
        <w:rPr>
          <w:sz w:val="15"/>
        </w:rPr>
      </w:pPr>
    </w:p>
    <w:p w14:paraId="04026EA7" w14:textId="3EF0989C" w:rsidR="00EA4935" w:rsidRPr="000D546A" w:rsidRDefault="00227EC6" w:rsidP="000D546A">
      <w:pPr>
        <w:pStyle w:val="Ttulo1"/>
        <w:numPr>
          <w:ilvl w:val="0"/>
          <w:numId w:val="2"/>
        </w:numPr>
        <w:tabs>
          <w:tab w:val="left" w:pos="1623"/>
        </w:tabs>
        <w:spacing w:before="90"/>
        <w:ind w:hanging="181"/>
      </w:pPr>
      <w:bookmarkStart w:id="24" w:name="_Toc178597778"/>
      <w:bookmarkStart w:id="25" w:name="_Toc178597939"/>
      <w:bookmarkStart w:id="26" w:name="_Toc179465063"/>
      <w:r>
        <w:t>CON</w:t>
      </w:r>
      <w:bookmarkEnd w:id="24"/>
      <w:bookmarkEnd w:id="25"/>
      <w:bookmarkEnd w:id="26"/>
      <w:r w:rsidR="002B21DA">
        <w:t>CLUSÃO</w:t>
      </w:r>
    </w:p>
    <w:p w14:paraId="04026EA8" w14:textId="77777777" w:rsidR="00EA4935" w:rsidRDefault="00EA4935">
      <w:pPr>
        <w:pStyle w:val="Corpodetexto"/>
        <w:spacing w:before="6"/>
        <w:rPr>
          <w:b/>
          <w:sz w:val="21"/>
        </w:rPr>
      </w:pPr>
    </w:p>
    <w:p w14:paraId="745970D1" w14:textId="14DE2F87" w:rsidR="000610B5" w:rsidRPr="00D36796" w:rsidRDefault="00541E6E" w:rsidP="000610B5">
      <w:pPr>
        <w:pStyle w:val="Corpodetexto"/>
        <w:spacing w:before="1" w:line="360" w:lineRule="auto"/>
        <w:ind w:left="1442" w:right="953" w:firstLine="1132"/>
        <w:jc w:val="both"/>
      </w:pPr>
      <w:r>
        <w:t xml:space="preserve">A </w:t>
      </w:r>
      <w:r w:rsidR="00D139CE">
        <w:t xml:space="preserve">análise realizada sobre os componentes químico-bromatológicos em alimentos comerciais secos para cães demostrou que, em geral, os produtos atendem aos padrões estabelecidos pela legislação brasileira e às especificações declaradas nos </w:t>
      </w:r>
      <w:r w:rsidR="00833FCA">
        <w:t xml:space="preserve">rótulos, especialmente as categorias </w:t>
      </w:r>
      <w:r w:rsidR="00833FCA">
        <w:rPr>
          <w:i/>
          <w:iCs/>
        </w:rPr>
        <w:t>premium</w:t>
      </w:r>
      <w:r w:rsidR="00833FCA">
        <w:t xml:space="preserve"> e super </w:t>
      </w:r>
      <w:r w:rsidR="00833FCA">
        <w:rPr>
          <w:i/>
          <w:iCs/>
        </w:rPr>
        <w:t>premium</w:t>
      </w:r>
      <w:r w:rsidR="00833FCA">
        <w:t>, que apresentaram maior consistência nos valores de MS, PB e MM. Entretanto, as amostras de categoria econ</w:t>
      </w:r>
      <w:r w:rsidR="0005339F">
        <w:t xml:space="preserve">ômica, adquiridas em </w:t>
      </w:r>
      <w:r w:rsidR="0005339F">
        <w:rPr>
          <w:i/>
          <w:iCs/>
        </w:rPr>
        <w:t xml:space="preserve"> a granel</w:t>
      </w:r>
      <w:r w:rsidR="0005339F">
        <w:t xml:space="preserve">, evidenciaram maior variação nos valores nutricionais, possivelmente devido a fatores como armazenamento </w:t>
      </w:r>
      <w:r w:rsidR="00D36796">
        <w:t>inadequado e exposição a agente</w:t>
      </w:r>
      <w:r w:rsidR="00FD17D8">
        <w:t>s</w:t>
      </w:r>
      <w:r w:rsidR="00D36796">
        <w:t xml:space="preserve"> ambientais. A categoria super </w:t>
      </w:r>
      <w:r w:rsidR="00D36796">
        <w:rPr>
          <w:i/>
          <w:iCs/>
        </w:rPr>
        <w:t>premium</w:t>
      </w:r>
      <w:r w:rsidR="00D36796">
        <w:t xml:space="preserve"> </w:t>
      </w:r>
      <w:r w:rsidR="00C15437">
        <w:t xml:space="preserve">obteve os melhores resultados, destacando-se pelo maior teor de PB e menor umidade, característica que reflete uma maior densidade nutricional e potencial digestibilidade. </w:t>
      </w:r>
      <w:r w:rsidR="002A7419">
        <w:t>Esses resultados encontrados reforçam a importância de métodos rigorosos de controle de qualidade e armazenagem, bem como a escolha criteriosa por parte dos tutores ao adquirir alimentos para seus cães</w:t>
      </w:r>
      <w:r w:rsidR="001375AC">
        <w:t>,</w:t>
      </w:r>
      <w:r w:rsidR="002A7419">
        <w:t xml:space="preserve"> promovendo uma nutri</w:t>
      </w:r>
      <w:r w:rsidR="00075BE3">
        <w:t xml:space="preserve">ção adequada que impacta diretamente no bem-estar e na longevidade dos animais de estimação. </w:t>
      </w:r>
    </w:p>
    <w:p w14:paraId="618DF67E" w14:textId="77777777" w:rsidR="00211ADF" w:rsidRDefault="00211ADF" w:rsidP="000610B5">
      <w:pPr>
        <w:pStyle w:val="Corpodetexto"/>
        <w:spacing w:before="1" w:line="360" w:lineRule="auto"/>
        <w:ind w:left="1442" w:right="953" w:firstLine="1132"/>
        <w:jc w:val="both"/>
      </w:pPr>
    </w:p>
    <w:p w14:paraId="78B4507F" w14:textId="77777777" w:rsidR="00001F53" w:rsidRDefault="00001F53" w:rsidP="000610B5">
      <w:pPr>
        <w:pStyle w:val="Corpodetexto"/>
        <w:spacing w:before="1" w:line="360" w:lineRule="auto"/>
        <w:ind w:left="1442" w:right="953" w:firstLine="1132"/>
        <w:jc w:val="both"/>
      </w:pPr>
    </w:p>
    <w:p w14:paraId="04026EAA" w14:textId="232CD9C8" w:rsidR="00BF21CC" w:rsidRPr="00887800" w:rsidRDefault="00BF21CC" w:rsidP="000610B5">
      <w:pPr>
        <w:pStyle w:val="Corpodetexto"/>
        <w:spacing w:before="1" w:line="360" w:lineRule="auto"/>
        <w:ind w:left="1442" w:right="953" w:firstLine="1132"/>
        <w:jc w:val="both"/>
        <w:sectPr w:rsidR="00BF21CC" w:rsidRPr="00887800">
          <w:pgSz w:w="11910" w:h="16840"/>
          <w:pgMar w:top="960" w:right="180" w:bottom="280" w:left="260" w:header="749" w:footer="0" w:gutter="0"/>
          <w:cols w:space="720"/>
        </w:sectPr>
      </w:pPr>
    </w:p>
    <w:p w14:paraId="04026EAB" w14:textId="77777777" w:rsidR="00EA4935" w:rsidRDefault="00EA4935">
      <w:pPr>
        <w:pStyle w:val="Corpodetexto"/>
        <w:rPr>
          <w:sz w:val="20"/>
        </w:rPr>
      </w:pPr>
    </w:p>
    <w:p w14:paraId="04026EAC" w14:textId="77777777" w:rsidR="00EA4935" w:rsidRDefault="00EA4935">
      <w:pPr>
        <w:pStyle w:val="Corpodetexto"/>
        <w:rPr>
          <w:sz w:val="20"/>
        </w:rPr>
      </w:pPr>
    </w:p>
    <w:p w14:paraId="04026EAD" w14:textId="77777777" w:rsidR="00EA4935" w:rsidRDefault="00EA4935">
      <w:pPr>
        <w:pStyle w:val="Corpodetexto"/>
        <w:spacing w:before="9"/>
        <w:rPr>
          <w:sz w:val="15"/>
        </w:rPr>
      </w:pPr>
    </w:p>
    <w:p w14:paraId="04026EAE" w14:textId="77777777" w:rsidR="00EA4935" w:rsidRDefault="00227EC6">
      <w:pPr>
        <w:pStyle w:val="Ttulo1"/>
        <w:spacing w:before="90"/>
        <w:ind w:left="1479" w:right="995"/>
        <w:jc w:val="center"/>
      </w:pPr>
      <w:bookmarkStart w:id="27" w:name="_Toc178597779"/>
      <w:bookmarkStart w:id="28" w:name="_Toc178597940"/>
      <w:bookmarkStart w:id="29" w:name="_Toc179465064"/>
      <w:r>
        <w:t>REFERÊNCIAS</w:t>
      </w:r>
      <w:bookmarkEnd w:id="27"/>
      <w:bookmarkEnd w:id="28"/>
      <w:bookmarkEnd w:id="29"/>
    </w:p>
    <w:p w14:paraId="04026EAF" w14:textId="77777777" w:rsidR="00EA4935" w:rsidRDefault="00EA4935">
      <w:pPr>
        <w:pStyle w:val="Corpodetexto"/>
        <w:spacing w:before="5"/>
        <w:rPr>
          <w:b/>
          <w:sz w:val="20"/>
        </w:rPr>
      </w:pPr>
    </w:p>
    <w:p w14:paraId="02FEA50D" w14:textId="77777777" w:rsidR="00436371" w:rsidRDefault="00436371" w:rsidP="00436371">
      <w:pPr>
        <w:pStyle w:val="Corpodetexto"/>
        <w:ind w:left="1442" w:right="956"/>
      </w:pPr>
    </w:p>
    <w:p w14:paraId="7E0E98FE" w14:textId="05B788AC" w:rsidR="00436371" w:rsidRDefault="00436371" w:rsidP="00436371">
      <w:pPr>
        <w:pStyle w:val="Corpodetexto"/>
        <w:ind w:left="1442" w:right="956"/>
      </w:pPr>
      <w:r w:rsidRPr="00436371">
        <w:rPr>
          <w:b/>
          <w:bCs/>
        </w:rPr>
        <w:t>ABINPET</w:t>
      </w:r>
      <w:r>
        <w:t>. Mercado pet Brasil, 2024.</w:t>
      </w:r>
      <w:r w:rsidR="008C6C55">
        <w:t xml:space="preserve"> Disponível em: </w:t>
      </w:r>
      <w:r w:rsidR="008C6C55" w:rsidRPr="008C6C55">
        <w:t>https://abinpet.org.br/</w:t>
      </w:r>
      <w:r w:rsidR="004E77D2">
        <w:t>. Acessp em: 10 ago. 2024.</w:t>
      </w:r>
    </w:p>
    <w:p w14:paraId="11104E1A" w14:textId="77777777" w:rsidR="00436371" w:rsidRDefault="00436371" w:rsidP="00436371">
      <w:pPr>
        <w:pStyle w:val="Corpodetexto"/>
        <w:ind w:left="1442" w:right="956"/>
      </w:pPr>
    </w:p>
    <w:p w14:paraId="3990EF5F" w14:textId="0709BB05" w:rsidR="00436371" w:rsidRDefault="00436371" w:rsidP="00436371">
      <w:pPr>
        <w:pStyle w:val="Corpodetexto"/>
        <w:ind w:left="1442" w:right="956"/>
      </w:pPr>
      <w:r w:rsidRPr="00BD3EDD">
        <w:rPr>
          <w:b/>
          <w:bCs/>
        </w:rPr>
        <w:t>ABINPET</w:t>
      </w:r>
      <w:r>
        <w:t xml:space="preserve">. O setor pet e seus números. Disponível em: https://abinpet.org.br/informacoes-gerais-do-setor/. Acesso em: </w:t>
      </w:r>
      <w:r w:rsidR="00B312D8">
        <w:t>1</w:t>
      </w:r>
      <w:r>
        <w:t>0 ago. 2024.</w:t>
      </w:r>
    </w:p>
    <w:p w14:paraId="083BE4A2" w14:textId="77777777" w:rsidR="00436371" w:rsidRDefault="00436371" w:rsidP="00436371">
      <w:pPr>
        <w:pStyle w:val="Corpodetexto"/>
        <w:ind w:left="1442" w:right="956"/>
      </w:pPr>
    </w:p>
    <w:p w14:paraId="51CC40D6" w14:textId="4131B845" w:rsidR="00486ABC" w:rsidRDefault="00486ABC" w:rsidP="00486ABC">
      <w:pPr>
        <w:pStyle w:val="Corpodetexto"/>
        <w:ind w:left="1442" w:right="956"/>
        <w:rPr>
          <w:lang w:val="pt-BR"/>
        </w:rPr>
      </w:pPr>
      <w:r w:rsidRPr="00486ABC">
        <w:rPr>
          <w:b/>
          <w:lang w:val="pt-BR"/>
        </w:rPr>
        <w:t>ARNAUD, Wagner Marinho da Rocha</w:t>
      </w:r>
      <w:r w:rsidRPr="00486ABC">
        <w:rPr>
          <w:lang w:val="pt-BR"/>
        </w:rPr>
        <w:t>. Composição nutricional dos alimentos oferecidos a cães e gatos, análise da digestibilidade, qualidade fecal, avaliação de rótulos e</w:t>
      </w:r>
      <w:r w:rsidR="004229C1">
        <w:rPr>
          <w:lang w:val="pt-BR"/>
        </w:rPr>
        <w:t xml:space="preserve"> dos custos de alimentos </w:t>
      </w:r>
      <w:r w:rsidR="004229C1">
        <w:rPr>
          <w:i/>
          <w:iCs/>
          <w:lang w:val="pt-BR"/>
        </w:rPr>
        <w:t>premium</w:t>
      </w:r>
      <w:r w:rsidR="004229C1">
        <w:rPr>
          <w:lang w:val="pt-BR"/>
        </w:rPr>
        <w:t xml:space="preserve">, super </w:t>
      </w:r>
      <w:r w:rsidR="004229C1">
        <w:rPr>
          <w:i/>
          <w:iCs/>
          <w:lang w:val="pt-BR"/>
        </w:rPr>
        <w:t>premium</w:t>
      </w:r>
      <w:r w:rsidR="004229C1">
        <w:rPr>
          <w:lang w:val="pt-BR"/>
        </w:rPr>
        <w:t>, dieta caseira e vegana para cães de diferentes portes</w:t>
      </w:r>
      <w:r w:rsidRPr="00486ABC">
        <w:rPr>
          <w:lang w:val="pt-BR"/>
        </w:rPr>
        <w:t>.</w:t>
      </w:r>
      <w:r w:rsidR="004229C1">
        <w:rPr>
          <w:lang w:val="pt-BR"/>
        </w:rPr>
        <w:t xml:space="preserve"> Disponível em: </w:t>
      </w:r>
      <w:hyperlink r:id="rId18" w:history="1">
        <w:r w:rsidR="00F5684E" w:rsidRPr="00F5684E">
          <w:rPr>
            <w:rStyle w:val="Hyperlink"/>
            <w:color w:val="auto"/>
            <w:u w:val="none"/>
          </w:rPr>
          <w:t>http://dspace.sti.ufcg.edu.br:8080/xmlui/bitstream/handle/riufcg/31376/WAGNER%20MARINHO%20DA%20ROCHA%20ARNAUD%20-%20DISSERTA%c3%87%c3%83O%20%28PPGCSA%29%202022.pdf?sequence=1&amp;isAllowed=y</w:t>
        </w:r>
      </w:hyperlink>
      <w:r w:rsidR="00F5684E" w:rsidRPr="00F5684E">
        <w:t xml:space="preserve">. </w:t>
      </w:r>
      <w:r w:rsidRPr="00486ABC">
        <w:rPr>
          <w:lang w:val="pt-BR"/>
        </w:rPr>
        <w:t xml:space="preserve"> Acesso em: </w:t>
      </w:r>
      <w:r>
        <w:rPr>
          <w:lang w:val="pt-BR"/>
        </w:rPr>
        <w:t>02</w:t>
      </w:r>
      <w:r w:rsidRPr="00486ABC">
        <w:rPr>
          <w:lang w:val="pt-BR"/>
        </w:rPr>
        <w:t xml:space="preserve"> nov. 2024.</w:t>
      </w:r>
    </w:p>
    <w:p w14:paraId="5D37CBFF" w14:textId="77777777" w:rsidR="00036E83" w:rsidRDefault="00036E83" w:rsidP="00486ABC">
      <w:pPr>
        <w:pStyle w:val="Corpodetexto"/>
        <w:ind w:left="1442" w:right="956"/>
        <w:rPr>
          <w:lang w:val="pt-BR"/>
        </w:rPr>
      </w:pPr>
    </w:p>
    <w:p w14:paraId="6BB530A0" w14:textId="131C4DBD" w:rsidR="00486ABC" w:rsidRDefault="00486ABC" w:rsidP="00486ABC">
      <w:pPr>
        <w:pStyle w:val="Corpodetexto"/>
        <w:ind w:left="1442" w:right="956"/>
        <w:rPr>
          <w:lang w:val="pt-BR"/>
        </w:rPr>
      </w:pPr>
      <w:r w:rsidRPr="00486ABC">
        <w:rPr>
          <w:b/>
          <w:lang w:val="pt-BR"/>
        </w:rPr>
        <w:t>BOMCOMPAGNI, L.; STASIENIUK, E.</w:t>
      </w:r>
      <w:r w:rsidRPr="00486ABC">
        <w:rPr>
          <w:lang w:val="pt-BR"/>
        </w:rPr>
        <w:t xml:space="preserve"> Desafios do nutricionista de cães e gatos e formulador pet food para os próximos anos. Revista Pet Food Brasil, v. 86, p. 48-52, 2023.</w:t>
      </w:r>
    </w:p>
    <w:p w14:paraId="33510DF6" w14:textId="77777777" w:rsidR="005E7C23" w:rsidRPr="00486ABC" w:rsidRDefault="005E7C23" w:rsidP="00486ABC">
      <w:pPr>
        <w:pStyle w:val="Corpodetexto"/>
        <w:ind w:left="1442" w:right="956"/>
        <w:rPr>
          <w:lang w:val="pt-BR"/>
        </w:rPr>
      </w:pPr>
    </w:p>
    <w:p w14:paraId="21174CCF" w14:textId="132928B8" w:rsidR="00486ABC" w:rsidRDefault="00486ABC" w:rsidP="00486ABC">
      <w:pPr>
        <w:pStyle w:val="Corpodetexto"/>
        <w:ind w:left="1442" w:right="956"/>
        <w:rPr>
          <w:lang w:val="pt-BR"/>
        </w:rPr>
      </w:pPr>
      <w:r w:rsidRPr="00486ABC">
        <w:rPr>
          <w:b/>
          <w:lang w:val="pt-BR"/>
        </w:rPr>
        <w:t>BRAGANÇA, Denise Rufino; QUEIROZ, Edicarlos Oliveira</w:t>
      </w:r>
      <w:r w:rsidRPr="00486ABC">
        <w:rPr>
          <w:lang w:val="pt-BR"/>
        </w:rPr>
        <w:t xml:space="preserve">. Manejo nutricional de cães e gatos e as tendências no mercado pet food: Revisão. Disponível em: </w:t>
      </w:r>
      <w:hyperlink r:id="rId19" w:tgtFrame="_new" w:history="1">
        <w:r w:rsidRPr="00486ABC">
          <w:rPr>
            <w:rStyle w:val="Hyperlink"/>
            <w:color w:val="auto"/>
            <w:u w:val="none"/>
            <w:lang w:val="pt-BR"/>
          </w:rPr>
          <w:t>https://pdfs.semanticscholar.org/bc70/647c6f9a607e50834d2f1d08bb0ced0aa26d.pdf</w:t>
        </w:r>
      </w:hyperlink>
      <w:r w:rsidRPr="00486ABC">
        <w:rPr>
          <w:lang w:val="pt-BR"/>
        </w:rPr>
        <w:t xml:space="preserve"> Acesso em: </w:t>
      </w:r>
      <w:r w:rsidR="00634FE0">
        <w:rPr>
          <w:lang w:val="pt-BR"/>
        </w:rPr>
        <w:t>02</w:t>
      </w:r>
      <w:r w:rsidRPr="00486ABC">
        <w:rPr>
          <w:lang w:val="pt-BR"/>
        </w:rPr>
        <w:t xml:space="preserve"> nov. 2024.</w:t>
      </w:r>
    </w:p>
    <w:p w14:paraId="39C8C805" w14:textId="77777777" w:rsidR="00634FE0" w:rsidRPr="00486ABC" w:rsidRDefault="00634FE0" w:rsidP="00486ABC">
      <w:pPr>
        <w:pStyle w:val="Corpodetexto"/>
        <w:ind w:left="1442" w:right="956"/>
        <w:rPr>
          <w:lang w:val="pt-BR"/>
        </w:rPr>
      </w:pPr>
    </w:p>
    <w:p w14:paraId="15EA5D38" w14:textId="5391FCFA" w:rsidR="00486ABC" w:rsidRDefault="00486ABC" w:rsidP="00486ABC">
      <w:pPr>
        <w:pStyle w:val="Corpodetexto"/>
        <w:ind w:left="1442" w:right="956"/>
        <w:rPr>
          <w:lang w:val="pt-BR"/>
        </w:rPr>
      </w:pPr>
      <w:r w:rsidRPr="00486ABC">
        <w:rPr>
          <w:b/>
          <w:lang w:val="pt-BR"/>
        </w:rPr>
        <w:t>BRASIL</w:t>
      </w:r>
      <w:r w:rsidRPr="00486ABC">
        <w:rPr>
          <w:lang w:val="pt-BR"/>
        </w:rPr>
        <w:t xml:space="preserve">. Projeto de Lei N.º 179, de 2023 (Dos Srs. Delegado Matheus Laiola e Delegado Bruno Lima). Disponível em: </w:t>
      </w:r>
      <w:hyperlink r:id="rId20" w:tgtFrame="_new" w:history="1">
        <w:r w:rsidRPr="00486ABC">
          <w:rPr>
            <w:rStyle w:val="Hyperlink"/>
            <w:color w:val="auto"/>
            <w:u w:val="none"/>
            <w:lang w:val="pt-BR"/>
          </w:rPr>
          <w:t>https://www.camara.leg.br/proposicoesWeb/prop_mostrarintegra?codteor=2252380</w:t>
        </w:r>
      </w:hyperlink>
      <w:r w:rsidRPr="00486ABC">
        <w:rPr>
          <w:lang w:val="pt-BR"/>
        </w:rPr>
        <w:t xml:space="preserve">. Acesso em: </w:t>
      </w:r>
      <w:r w:rsidR="00634FE0">
        <w:rPr>
          <w:lang w:val="pt-BR"/>
        </w:rPr>
        <w:t>02</w:t>
      </w:r>
      <w:r w:rsidRPr="00486ABC">
        <w:rPr>
          <w:lang w:val="pt-BR"/>
        </w:rPr>
        <w:t xml:space="preserve"> nov. 2024.</w:t>
      </w:r>
    </w:p>
    <w:p w14:paraId="5E3FC252" w14:textId="77777777" w:rsidR="00634FE0" w:rsidRPr="00486ABC" w:rsidRDefault="00634FE0" w:rsidP="00486ABC">
      <w:pPr>
        <w:pStyle w:val="Corpodetexto"/>
        <w:ind w:left="1442" w:right="956"/>
        <w:rPr>
          <w:lang w:val="pt-BR"/>
        </w:rPr>
      </w:pPr>
    </w:p>
    <w:p w14:paraId="5B06F3C6" w14:textId="66367418" w:rsidR="00486ABC" w:rsidRDefault="00486ABC" w:rsidP="00486ABC">
      <w:pPr>
        <w:pStyle w:val="Corpodetexto"/>
        <w:ind w:left="1442" w:right="956"/>
        <w:rPr>
          <w:lang w:val="pt-BR"/>
        </w:rPr>
      </w:pPr>
      <w:r w:rsidRPr="00486ABC">
        <w:rPr>
          <w:b/>
          <w:lang w:val="pt-BR"/>
        </w:rPr>
        <w:t>BRASIL.</w:t>
      </w:r>
      <w:r w:rsidRPr="00486ABC">
        <w:rPr>
          <w:lang w:val="pt-BR"/>
        </w:rPr>
        <w:t xml:space="preserve"> Portaria 3/2009. 23 jan. 2009. Disponível em: </w:t>
      </w:r>
      <w:hyperlink r:id="rId21" w:tgtFrame="_new" w:history="1">
        <w:r w:rsidRPr="00486ABC">
          <w:rPr>
            <w:rStyle w:val="Hyperlink"/>
            <w:color w:val="auto"/>
            <w:u w:val="none"/>
            <w:lang w:val="pt-BR"/>
          </w:rPr>
          <w:t>https://sistemasweb.agricultura.gov.br/sislegis/action/detalhaAto.do?method=visualizarAtoPortalMapa&amp;chave=764311575</w:t>
        </w:r>
      </w:hyperlink>
      <w:r w:rsidRPr="00486ABC">
        <w:rPr>
          <w:lang w:val="pt-BR"/>
        </w:rPr>
        <w:t xml:space="preserve">. Acesso em: </w:t>
      </w:r>
      <w:r w:rsidR="00634FE0">
        <w:rPr>
          <w:lang w:val="pt-BR"/>
        </w:rPr>
        <w:t>02</w:t>
      </w:r>
      <w:r w:rsidRPr="00486ABC">
        <w:rPr>
          <w:lang w:val="pt-BR"/>
        </w:rPr>
        <w:t xml:space="preserve"> nov. 2024.</w:t>
      </w:r>
    </w:p>
    <w:p w14:paraId="66074898" w14:textId="77777777" w:rsidR="00634FE0" w:rsidRPr="00486ABC" w:rsidRDefault="00634FE0" w:rsidP="00486ABC">
      <w:pPr>
        <w:pStyle w:val="Corpodetexto"/>
        <w:ind w:left="1442" w:right="956"/>
        <w:rPr>
          <w:lang w:val="pt-BR"/>
        </w:rPr>
      </w:pPr>
    </w:p>
    <w:p w14:paraId="34C2E93E" w14:textId="29840067" w:rsidR="00486ABC" w:rsidRPr="00486ABC" w:rsidRDefault="00486ABC" w:rsidP="00486ABC">
      <w:pPr>
        <w:pStyle w:val="Corpodetexto"/>
        <w:ind w:left="1442" w:right="956"/>
        <w:rPr>
          <w:lang w:val="pt-BR"/>
        </w:rPr>
      </w:pPr>
      <w:r w:rsidRPr="00486ABC">
        <w:rPr>
          <w:b/>
          <w:lang w:val="pt-BR"/>
        </w:rPr>
        <w:t>CARPIM, William Germano; OLIVEIRA, Maria Cristina de</w:t>
      </w:r>
      <w:r w:rsidRPr="00486ABC">
        <w:rPr>
          <w:lang w:val="pt-BR"/>
        </w:rPr>
        <w:t xml:space="preserve">. Qualidade nutricional de rações secas para cães adultos comercializadas em Rio Verde – GO. Disponível em: </w:t>
      </w:r>
      <w:hyperlink r:id="rId22" w:tgtFrame="_new" w:history="1">
        <w:r w:rsidRPr="00486ABC">
          <w:rPr>
            <w:rStyle w:val="Hyperlink"/>
            <w:color w:val="auto"/>
            <w:u w:val="none"/>
            <w:lang w:val="pt-BR"/>
          </w:rPr>
          <w:t>https://periodicos.ufsc.br/index.php/biotemas/article/view/2175-7925.2009v22n2p181/18538</w:t>
        </w:r>
      </w:hyperlink>
      <w:r w:rsidRPr="00486ABC">
        <w:rPr>
          <w:lang w:val="pt-BR"/>
        </w:rPr>
        <w:t xml:space="preserve">. Acesso em: </w:t>
      </w:r>
      <w:r w:rsidR="00AF2EE3">
        <w:rPr>
          <w:lang w:val="pt-BR"/>
        </w:rPr>
        <w:t>02</w:t>
      </w:r>
      <w:r w:rsidRPr="00486ABC">
        <w:rPr>
          <w:lang w:val="pt-BR"/>
        </w:rPr>
        <w:t xml:space="preserve"> nov. 2024.</w:t>
      </w:r>
    </w:p>
    <w:p w14:paraId="49D3C005" w14:textId="77777777" w:rsidR="00AF2EE3" w:rsidRDefault="00AF2EE3" w:rsidP="00486ABC">
      <w:pPr>
        <w:pStyle w:val="Corpodetexto"/>
        <w:ind w:left="1442" w:right="956"/>
        <w:rPr>
          <w:lang w:val="pt-BR"/>
        </w:rPr>
      </w:pPr>
    </w:p>
    <w:p w14:paraId="347AC218" w14:textId="575DF02D" w:rsidR="00486ABC" w:rsidRDefault="00486ABC" w:rsidP="00486ABC">
      <w:pPr>
        <w:pStyle w:val="Corpodetexto"/>
        <w:ind w:left="1442" w:right="956"/>
        <w:rPr>
          <w:lang w:val="pt-BR"/>
        </w:rPr>
      </w:pPr>
      <w:r w:rsidRPr="00486ABC">
        <w:rPr>
          <w:b/>
          <w:lang w:val="pt-BR"/>
        </w:rPr>
        <w:t>CAPPELLI, Sandro; LUNEDO, Patrycia; FREITAS, Carla Patricia; RABER, Handerson Rodrigo; MANICA, Emanuel; HASHIMOTO, Juliano Hideo; OLIVEIRA, Vanessa</w:t>
      </w:r>
      <w:r w:rsidRPr="00486ABC">
        <w:rPr>
          <w:lang w:val="pt-BR"/>
        </w:rPr>
        <w:t>. Avaliação química e microbiológica das rações secas para cães e gatos adultos comercializadas a granel. Revista Brasileira de Higiene e Sanidade Animal, Brazilian Journal of Hygiene and Animal Sanity, ISSN 1981-2965, 2024.</w:t>
      </w:r>
    </w:p>
    <w:p w14:paraId="7FBD147A" w14:textId="77777777" w:rsidR="00AF2EE3" w:rsidRPr="00486ABC" w:rsidRDefault="00AF2EE3" w:rsidP="00486ABC">
      <w:pPr>
        <w:pStyle w:val="Corpodetexto"/>
        <w:ind w:left="1442" w:right="956"/>
        <w:rPr>
          <w:lang w:val="pt-BR"/>
        </w:rPr>
      </w:pPr>
    </w:p>
    <w:p w14:paraId="6474F300" w14:textId="75270AC4" w:rsidR="00486ABC" w:rsidRDefault="00486ABC" w:rsidP="00486ABC">
      <w:pPr>
        <w:pStyle w:val="Corpodetexto"/>
        <w:ind w:left="1442" w:right="956"/>
        <w:rPr>
          <w:lang w:val="pt-BR"/>
        </w:rPr>
      </w:pPr>
      <w:r w:rsidRPr="00486ABC">
        <w:rPr>
          <w:b/>
          <w:lang w:val="pt-BR"/>
        </w:rPr>
        <w:t>FERREIRA, E. A. et al.</w:t>
      </w:r>
      <w:r w:rsidRPr="00486ABC">
        <w:rPr>
          <w:lang w:val="pt-BR"/>
        </w:rPr>
        <w:t xml:space="preserve"> Poss</w:t>
      </w:r>
      <w:r w:rsidR="0081686A">
        <w:rPr>
          <w:lang w:val="pt-BR"/>
        </w:rPr>
        <w:t>e</w:t>
      </w:r>
      <w:r w:rsidRPr="00486ABC">
        <w:rPr>
          <w:lang w:val="pt-BR"/>
        </w:rPr>
        <w:t xml:space="preserve"> responsável de animais de estimação no Brasil: uma revisão. Revista Brasileira de Zootecnia, v. 24, n. 3, p. 150-156, 2017.</w:t>
      </w:r>
    </w:p>
    <w:p w14:paraId="18B618EE" w14:textId="77777777" w:rsidR="00AF2EE3" w:rsidRPr="00486ABC" w:rsidRDefault="00AF2EE3" w:rsidP="00486ABC">
      <w:pPr>
        <w:pStyle w:val="Corpodetexto"/>
        <w:ind w:left="1442" w:right="956"/>
        <w:rPr>
          <w:lang w:val="pt-BR"/>
        </w:rPr>
      </w:pPr>
    </w:p>
    <w:p w14:paraId="759B307F" w14:textId="7939A754" w:rsidR="00486ABC" w:rsidRDefault="00486ABC" w:rsidP="00486ABC">
      <w:pPr>
        <w:pStyle w:val="Corpodetexto"/>
        <w:ind w:left="1442" w:right="956"/>
        <w:rPr>
          <w:lang w:val="pt-BR"/>
        </w:rPr>
      </w:pPr>
      <w:r w:rsidRPr="00486ABC">
        <w:rPr>
          <w:b/>
          <w:lang w:val="pt-BR"/>
        </w:rPr>
        <w:t>FORTES, Cristina Maria Lima Sá</w:t>
      </w:r>
      <w:r w:rsidRPr="00486ABC">
        <w:rPr>
          <w:lang w:val="pt-BR"/>
        </w:rPr>
        <w:t xml:space="preserve">. Formulação de Rações para Cães. Disponível em: </w:t>
      </w:r>
      <w:hyperlink r:id="rId23" w:tgtFrame="_new" w:history="1">
        <w:r w:rsidRPr="00486ABC">
          <w:rPr>
            <w:rStyle w:val="Hyperlink"/>
            <w:color w:val="auto"/>
            <w:u w:val="none"/>
            <w:lang w:val="pt-BR"/>
          </w:rPr>
          <w:t>https://consultadogvet.wordpress.com/wp-content/uploads/2017/02/formulac3a7c3a3o-de-rac3a7c3b5es-para-cc3a3es.pdf</w:t>
        </w:r>
      </w:hyperlink>
      <w:r w:rsidRPr="00486ABC">
        <w:rPr>
          <w:lang w:val="pt-BR"/>
        </w:rPr>
        <w:t xml:space="preserve">. Acesso em: </w:t>
      </w:r>
      <w:r w:rsidR="0081686A">
        <w:rPr>
          <w:lang w:val="pt-BR"/>
        </w:rPr>
        <w:t>01</w:t>
      </w:r>
      <w:r w:rsidRPr="00486ABC">
        <w:rPr>
          <w:lang w:val="pt-BR"/>
        </w:rPr>
        <w:t xml:space="preserve"> nov. 2024.</w:t>
      </w:r>
    </w:p>
    <w:p w14:paraId="17A2FD74" w14:textId="77777777" w:rsidR="0081686A" w:rsidRDefault="0081686A" w:rsidP="00486ABC">
      <w:pPr>
        <w:pStyle w:val="Corpodetexto"/>
        <w:ind w:left="1442" w:right="956"/>
        <w:rPr>
          <w:lang w:val="pt-BR"/>
        </w:rPr>
      </w:pPr>
    </w:p>
    <w:p w14:paraId="0495E7B5" w14:textId="77777777" w:rsidR="0081686A" w:rsidRPr="00486ABC" w:rsidRDefault="0081686A" w:rsidP="00486ABC">
      <w:pPr>
        <w:pStyle w:val="Corpodetexto"/>
        <w:ind w:left="1442" w:right="956"/>
        <w:rPr>
          <w:lang w:val="pt-BR"/>
        </w:rPr>
      </w:pPr>
    </w:p>
    <w:p w14:paraId="5DA06EBF" w14:textId="694739ED" w:rsidR="00486ABC" w:rsidRDefault="00486ABC" w:rsidP="00486ABC">
      <w:pPr>
        <w:pStyle w:val="Corpodetexto"/>
        <w:ind w:left="1442" w:right="956"/>
        <w:rPr>
          <w:lang w:val="pt-BR"/>
        </w:rPr>
      </w:pPr>
      <w:r w:rsidRPr="00486ABC">
        <w:rPr>
          <w:b/>
          <w:lang w:val="pt-BR"/>
        </w:rPr>
        <w:lastRenderedPageBreak/>
        <w:t>FORBES</w:t>
      </w:r>
      <w:r w:rsidRPr="00486ABC">
        <w:rPr>
          <w:lang w:val="pt-BR"/>
        </w:rPr>
        <w:t xml:space="preserve">. Lucro animal: porque faz sentido investir no mercado pet. Disponível em: </w:t>
      </w:r>
      <w:hyperlink r:id="rId24" w:tgtFrame="_new" w:history="1">
        <w:r w:rsidRPr="00486ABC">
          <w:rPr>
            <w:rStyle w:val="Hyperlink"/>
            <w:color w:val="auto"/>
            <w:u w:val="none"/>
            <w:lang w:val="pt-BR"/>
          </w:rPr>
          <w:t>https://forbes.com.br/forbes-money/2023/01/lucro-animal-porque-faz-sentido-investir-no-mercado-pet/</w:t>
        </w:r>
      </w:hyperlink>
      <w:r w:rsidRPr="00486ABC">
        <w:rPr>
          <w:lang w:val="pt-BR"/>
        </w:rPr>
        <w:t>. Acesso em: 10 ago. 2024.</w:t>
      </w:r>
    </w:p>
    <w:p w14:paraId="70A23B10" w14:textId="77777777" w:rsidR="0081686A" w:rsidRPr="00486ABC" w:rsidRDefault="0081686A" w:rsidP="00486ABC">
      <w:pPr>
        <w:pStyle w:val="Corpodetexto"/>
        <w:ind w:left="1442" w:right="956"/>
        <w:rPr>
          <w:lang w:val="pt-BR"/>
        </w:rPr>
      </w:pPr>
    </w:p>
    <w:p w14:paraId="6EC583E7" w14:textId="2192D42F" w:rsidR="00486ABC" w:rsidRDefault="00486ABC" w:rsidP="00486ABC">
      <w:pPr>
        <w:pStyle w:val="Corpodetexto"/>
        <w:ind w:left="1442" w:right="956"/>
        <w:rPr>
          <w:lang w:val="pt-BR"/>
        </w:rPr>
      </w:pPr>
      <w:r w:rsidRPr="00486ABC">
        <w:rPr>
          <w:b/>
          <w:lang w:val="pt-BR"/>
        </w:rPr>
        <w:t>GOMES PROVENZANO, A. C.; DIANA, T. F.; MARQUES, K. C.; TEIXEIRA, A. O.; REIS, R. S</w:t>
      </w:r>
      <w:r w:rsidRPr="00486ABC">
        <w:rPr>
          <w:lang w:val="pt-BR"/>
        </w:rPr>
        <w:t>. Qualidade nutricional de rações secas de diferentes segmentos comerciais para cães. Research, Society and Development, v. 9, n. 11, 2020.</w:t>
      </w:r>
    </w:p>
    <w:p w14:paraId="527BBCC9" w14:textId="77777777" w:rsidR="0081686A" w:rsidRPr="00486ABC" w:rsidRDefault="0081686A" w:rsidP="00486ABC">
      <w:pPr>
        <w:pStyle w:val="Corpodetexto"/>
        <w:ind w:left="1442" w:right="956"/>
        <w:rPr>
          <w:lang w:val="pt-BR"/>
        </w:rPr>
      </w:pPr>
    </w:p>
    <w:p w14:paraId="2A62320D" w14:textId="6F15FACB" w:rsidR="00486ABC" w:rsidRDefault="00486ABC" w:rsidP="00486ABC">
      <w:pPr>
        <w:pStyle w:val="Corpodetexto"/>
        <w:ind w:left="1442" w:right="956"/>
        <w:rPr>
          <w:lang w:val="pt-BR"/>
        </w:rPr>
      </w:pPr>
      <w:r w:rsidRPr="00486ABC">
        <w:rPr>
          <w:b/>
          <w:lang w:val="pt-BR"/>
        </w:rPr>
        <w:t>LEI PL 179/23.</w:t>
      </w:r>
      <w:r w:rsidRPr="00486ABC">
        <w:rPr>
          <w:lang w:val="pt-BR"/>
        </w:rPr>
        <w:t xml:space="preserve"> Reconhece a família multiespécie como entidade familiar e dá outras providências. Disponível em: </w:t>
      </w:r>
      <w:hyperlink r:id="rId25" w:anchor=":~:text=Reconhece%20a%20fam%C3%ADlia%20multiesp%C3%A9cie%20como%20entidade%20familiar%20e%20d%C3%A1%20outras%20provid%C3%AAncias" w:tgtFrame="_new" w:history="1">
        <w:r w:rsidRPr="00486ABC">
          <w:rPr>
            <w:rStyle w:val="Hyperlink"/>
            <w:color w:val="auto"/>
            <w:u w:val="none"/>
            <w:lang w:val="pt-BR"/>
          </w:rPr>
          <w:t>https://www.camara.leg.br/proposicoesWeb/prop_mostrarintegra?codteor=2252380#:~:text=Reconhece%20a%20fam%C3%ADlia%20multiesp%C3%A9cie%20como%20entidade%20familiar%20e%20d%C3%A1%20outras%20provid%C3%AAncias</w:t>
        </w:r>
      </w:hyperlink>
      <w:r w:rsidRPr="00486ABC">
        <w:rPr>
          <w:lang w:val="pt-BR"/>
        </w:rPr>
        <w:t>. Acesso em: 10 ago. 2024.</w:t>
      </w:r>
    </w:p>
    <w:p w14:paraId="62C38F93" w14:textId="77777777" w:rsidR="00054AFC" w:rsidRPr="00486ABC" w:rsidRDefault="00054AFC" w:rsidP="00486ABC">
      <w:pPr>
        <w:pStyle w:val="Corpodetexto"/>
        <w:ind w:left="1442" w:right="956"/>
        <w:rPr>
          <w:lang w:val="pt-BR"/>
        </w:rPr>
      </w:pPr>
    </w:p>
    <w:p w14:paraId="1426DD64" w14:textId="5BBB229A" w:rsidR="00486ABC" w:rsidRDefault="00486ABC" w:rsidP="00486ABC">
      <w:pPr>
        <w:pStyle w:val="Corpodetexto"/>
        <w:ind w:left="1442" w:right="956"/>
        <w:rPr>
          <w:lang w:val="pt-BR"/>
        </w:rPr>
      </w:pPr>
      <w:r w:rsidRPr="00486ABC">
        <w:rPr>
          <w:b/>
          <w:lang w:val="pt-BR"/>
        </w:rPr>
        <w:t>LIMA, Í. C. L.</w:t>
      </w:r>
      <w:r w:rsidRPr="00486ABC">
        <w:rPr>
          <w:lang w:val="pt-BR"/>
        </w:rPr>
        <w:t xml:space="preserve"> A obesidade canina e a relação comportamental com o tutor. Gama - DF: UNICEPLAC, 2019. Disponível em: </w:t>
      </w:r>
      <w:hyperlink r:id="rId26" w:tgtFrame="_new" w:history="1">
        <w:r w:rsidRPr="00486ABC">
          <w:rPr>
            <w:rStyle w:val="Hyperlink"/>
            <w:color w:val="auto"/>
            <w:u w:val="none"/>
            <w:lang w:val="pt-BR"/>
          </w:rPr>
          <w:t>https://dspace.uniceplac.edu.br/bitstream/123456789/667/1/Isis%20Catharine%20Liberal%20de%20Lima_0000163.pdf</w:t>
        </w:r>
      </w:hyperlink>
      <w:r w:rsidRPr="00486ABC">
        <w:rPr>
          <w:lang w:val="pt-BR"/>
        </w:rPr>
        <w:t>. Acesso em: 10 ago. 2024.</w:t>
      </w:r>
    </w:p>
    <w:p w14:paraId="58343E47" w14:textId="77777777" w:rsidR="00054AFC" w:rsidRPr="00486ABC" w:rsidRDefault="00054AFC" w:rsidP="00486ABC">
      <w:pPr>
        <w:pStyle w:val="Corpodetexto"/>
        <w:ind w:left="1442" w:right="956"/>
        <w:rPr>
          <w:lang w:val="pt-BR"/>
        </w:rPr>
      </w:pPr>
    </w:p>
    <w:p w14:paraId="3207EF70" w14:textId="239AF56B" w:rsidR="00486ABC" w:rsidRDefault="00486ABC" w:rsidP="00486ABC">
      <w:pPr>
        <w:pStyle w:val="Corpodetexto"/>
        <w:ind w:left="1442" w:right="956"/>
        <w:rPr>
          <w:lang w:val="pt-BR"/>
        </w:rPr>
      </w:pPr>
      <w:r w:rsidRPr="00486ABC">
        <w:rPr>
          <w:b/>
          <w:lang w:val="pt-BR"/>
        </w:rPr>
        <w:t>MACHADO, L. C.</w:t>
      </w:r>
      <w:r w:rsidRPr="00486ABC">
        <w:rPr>
          <w:lang w:val="pt-BR"/>
        </w:rPr>
        <w:t xml:space="preserve"> Análise e controle de qualidade dos alimentos para animais. 2024. Disponível em: </w:t>
      </w:r>
      <w:hyperlink r:id="rId27" w:tgtFrame="_new" w:history="1">
        <w:r w:rsidRPr="00486ABC">
          <w:rPr>
            <w:rStyle w:val="Hyperlink"/>
            <w:color w:val="auto"/>
            <w:u w:val="none"/>
            <w:lang w:val="pt-BR"/>
          </w:rPr>
          <w:t>https://drive.google.com/drive/folders/1E9FS9tMdZYweZT5kT88zPMnbXPaONR6E?sort=13&amp;direction=a</w:t>
        </w:r>
      </w:hyperlink>
      <w:r w:rsidRPr="00486ABC">
        <w:rPr>
          <w:lang w:val="pt-BR"/>
        </w:rPr>
        <w:t>. Acesso em: 10 ago. 2024.</w:t>
      </w:r>
    </w:p>
    <w:p w14:paraId="612E57C9" w14:textId="77777777" w:rsidR="00054AFC" w:rsidRPr="00486ABC" w:rsidRDefault="00054AFC" w:rsidP="00486ABC">
      <w:pPr>
        <w:pStyle w:val="Corpodetexto"/>
        <w:ind w:left="1442" w:right="956"/>
        <w:rPr>
          <w:lang w:val="pt-BR"/>
        </w:rPr>
      </w:pPr>
    </w:p>
    <w:p w14:paraId="757978AC" w14:textId="3716C050" w:rsidR="00486ABC" w:rsidRDefault="00486ABC" w:rsidP="00486ABC">
      <w:pPr>
        <w:pStyle w:val="Corpodetexto"/>
        <w:ind w:left="1442" w:right="956"/>
        <w:rPr>
          <w:lang w:val="pt-BR"/>
        </w:rPr>
      </w:pPr>
      <w:r w:rsidRPr="00486ABC">
        <w:rPr>
          <w:b/>
          <w:lang w:val="pt-BR"/>
        </w:rPr>
        <w:t>MAGALHÃES, G</w:t>
      </w:r>
      <w:r w:rsidRPr="00486ABC">
        <w:rPr>
          <w:lang w:val="pt-BR"/>
        </w:rPr>
        <w:t>. Sustentabilidade e pet food: uso de coprodutos na alimentação de cães e gatos. Revista Pet Food Brasil, v. 79, p. 58-61, 2022.</w:t>
      </w:r>
    </w:p>
    <w:p w14:paraId="6F06340E" w14:textId="77777777" w:rsidR="00054AFC" w:rsidRPr="00486ABC" w:rsidRDefault="00054AFC" w:rsidP="00486ABC">
      <w:pPr>
        <w:pStyle w:val="Corpodetexto"/>
        <w:ind w:left="1442" w:right="956"/>
        <w:rPr>
          <w:lang w:val="pt-BR"/>
        </w:rPr>
      </w:pPr>
    </w:p>
    <w:p w14:paraId="50174848" w14:textId="201B41B6" w:rsidR="00486ABC" w:rsidRDefault="00486ABC" w:rsidP="00486ABC">
      <w:pPr>
        <w:pStyle w:val="Corpodetexto"/>
        <w:ind w:left="1442" w:right="956"/>
        <w:rPr>
          <w:lang w:val="pt-BR"/>
        </w:rPr>
      </w:pPr>
      <w:r w:rsidRPr="00486ABC">
        <w:rPr>
          <w:b/>
          <w:lang w:val="pt-BR"/>
        </w:rPr>
        <w:t>MAPA</w:t>
      </w:r>
      <w:r w:rsidRPr="00486ABC">
        <w:rPr>
          <w:lang w:val="pt-BR"/>
        </w:rPr>
        <w:t xml:space="preserve">. Decreto nº 6296, de 11 de dezembro de 2007. Disponível em: </w:t>
      </w:r>
      <w:hyperlink r:id="rId28" w:tgtFrame="_new" w:history="1">
        <w:r w:rsidRPr="00486ABC">
          <w:rPr>
            <w:rStyle w:val="Hyperlink"/>
            <w:color w:val="auto"/>
            <w:u w:val="none"/>
            <w:lang w:val="pt-BR"/>
          </w:rPr>
          <w:t>https://www.gov.br/agricultura/pt-br/assuntos/insumos-agropecuarios/insumos-pecuarios/alimentacao-animal/arquivos-alimentacao-animal/legislacao/decreto-no-6-296-de-11-de-dezembro-de-2007.pdf/view</w:t>
        </w:r>
      </w:hyperlink>
      <w:r w:rsidRPr="00486ABC">
        <w:rPr>
          <w:lang w:val="pt-BR"/>
        </w:rPr>
        <w:t>. Acesso em: 10 ago. 2024.</w:t>
      </w:r>
    </w:p>
    <w:p w14:paraId="3D3B3D49" w14:textId="77777777" w:rsidR="00054AFC" w:rsidRPr="00486ABC" w:rsidRDefault="00054AFC" w:rsidP="00486ABC">
      <w:pPr>
        <w:pStyle w:val="Corpodetexto"/>
        <w:ind w:left="1442" w:right="956"/>
        <w:rPr>
          <w:lang w:val="pt-BR"/>
        </w:rPr>
      </w:pPr>
    </w:p>
    <w:p w14:paraId="283CDE48" w14:textId="2BC0FBDB" w:rsidR="00486ABC" w:rsidRDefault="00486ABC" w:rsidP="00486ABC">
      <w:pPr>
        <w:pStyle w:val="Corpodetexto"/>
        <w:ind w:left="1442" w:right="956"/>
        <w:rPr>
          <w:lang w:val="pt-BR"/>
        </w:rPr>
      </w:pPr>
      <w:r w:rsidRPr="00486ABC">
        <w:rPr>
          <w:b/>
          <w:lang w:val="pt-BR"/>
        </w:rPr>
        <w:t>MAPA</w:t>
      </w:r>
      <w:r w:rsidRPr="00486ABC">
        <w:rPr>
          <w:lang w:val="pt-BR"/>
        </w:rPr>
        <w:t xml:space="preserve">. Instrução normativa nº 9, de 27 de junho de 2003. Disponível em: </w:t>
      </w:r>
      <w:hyperlink r:id="rId29" w:tgtFrame="_new" w:history="1">
        <w:r w:rsidRPr="00486ABC">
          <w:rPr>
            <w:rStyle w:val="Hyperlink"/>
            <w:color w:val="auto"/>
            <w:u w:val="none"/>
            <w:lang w:val="pt-BR"/>
          </w:rPr>
          <w:t>https://www.gov.br/agricultura/pt-br/assuntos/insumos-agropecuarios/insumos-pecuarios/alimentacao-animal/arquivos-alimentacao-animal/legislacao/instrucao-normativa-no-9-de-27-de-junho-de-2003.pdf</w:t>
        </w:r>
      </w:hyperlink>
      <w:r w:rsidRPr="00486ABC">
        <w:rPr>
          <w:lang w:val="pt-BR"/>
        </w:rPr>
        <w:t>. Acesso em: 10 ago. 2024.</w:t>
      </w:r>
    </w:p>
    <w:p w14:paraId="56D5DBAC" w14:textId="77777777" w:rsidR="00054AFC" w:rsidRPr="00486ABC" w:rsidRDefault="00054AFC" w:rsidP="00486ABC">
      <w:pPr>
        <w:pStyle w:val="Corpodetexto"/>
        <w:ind w:left="1442" w:right="956"/>
        <w:rPr>
          <w:lang w:val="pt-BR"/>
        </w:rPr>
      </w:pPr>
    </w:p>
    <w:p w14:paraId="422827C1" w14:textId="4E3E4306" w:rsidR="00486ABC" w:rsidRDefault="00486ABC" w:rsidP="00486ABC">
      <w:pPr>
        <w:pStyle w:val="Corpodetexto"/>
        <w:ind w:left="1442" w:right="956"/>
        <w:rPr>
          <w:lang w:val="pt-BR"/>
        </w:rPr>
      </w:pPr>
      <w:r w:rsidRPr="00486ABC">
        <w:rPr>
          <w:b/>
          <w:lang w:val="pt-BR"/>
        </w:rPr>
        <w:t>MAPA</w:t>
      </w:r>
      <w:r w:rsidRPr="00486ABC">
        <w:rPr>
          <w:lang w:val="pt-BR"/>
        </w:rPr>
        <w:t xml:space="preserve">. Instrução normativa nº 30, de 5 de agosto de 2009. Disponível em: </w:t>
      </w:r>
      <w:hyperlink r:id="rId30" w:tgtFrame="_new" w:history="1">
        <w:r w:rsidRPr="00486ABC">
          <w:rPr>
            <w:rStyle w:val="Hyperlink"/>
            <w:color w:val="auto"/>
            <w:u w:val="none"/>
            <w:lang w:val="pt-BR"/>
          </w:rPr>
          <w:t>https://www.gov.br/agricultura/pt-br/assuntos/insumos-agropecuarios/insumos-pecuarios/alimentacao-animal/arquivos-alimentacao-animal/legislacao/instrucao-normativa-no-30-de-5-de-agosto-de-2009.pdf</w:t>
        </w:r>
      </w:hyperlink>
      <w:r w:rsidRPr="00486ABC">
        <w:rPr>
          <w:lang w:val="pt-BR"/>
        </w:rPr>
        <w:t>. Acesso em: 20 ago. 2024.</w:t>
      </w:r>
    </w:p>
    <w:p w14:paraId="6066C423" w14:textId="77777777" w:rsidR="00054AFC" w:rsidRPr="00486ABC" w:rsidRDefault="00054AFC" w:rsidP="00486ABC">
      <w:pPr>
        <w:pStyle w:val="Corpodetexto"/>
        <w:ind w:left="1442" w:right="956"/>
        <w:rPr>
          <w:lang w:val="pt-BR"/>
        </w:rPr>
      </w:pPr>
    </w:p>
    <w:p w14:paraId="1989E86A" w14:textId="2A041322" w:rsidR="00486ABC" w:rsidRPr="00486ABC" w:rsidRDefault="00486ABC" w:rsidP="00486ABC">
      <w:pPr>
        <w:pStyle w:val="Corpodetexto"/>
        <w:ind w:left="1442" w:right="956"/>
        <w:rPr>
          <w:lang w:val="pt-BR"/>
        </w:rPr>
      </w:pPr>
      <w:r w:rsidRPr="00486ABC">
        <w:rPr>
          <w:b/>
          <w:lang w:val="pt-BR"/>
        </w:rPr>
        <w:t>NETO, Ronaildo Fabino; BRAINER, Mônica Maria de Almeida; COSTA, Leticia Fernanda Xavier; RODRIGUES, Luís Gustavo Silva; OLIVEIRA JUNIOR, Antônio Roberto de; SOUSA, João Paulo Belém de</w:t>
      </w:r>
      <w:r w:rsidRPr="00486ABC">
        <w:rPr>
          <w:lang w:val="pt-BR"/>
        </w:rPr>
        <w:t xml:space="preserve">. Nutrição de cães e gatos em suas diferentes fases de vida. Disponível em: </w:t>
      </w:r>
      <w:hyperlink r:id="rId31" w:tgtFrame="_new" w:history="1">
        <w:r w:rsidRPr="00486ABC">
          <w:rPr>
            <w:rStyle w:val="Hyperlink"/>
            <w:color w:val="auto"/>
            <w:u w:val="none"/>
            <w:lang w:val="pt-BR"/>
          </w:rPr>
          <w:t>https://d1wqtxts1xzle7.cloudfront.net/72193816/NUTRI_C3_87_C3_83O_20DE_20C_C3_83ES_20E_20GATOS_20EM_20SUAS_20DIFERENTES_20FASES_20DE_20VIDA-libre.pdf?1633966074=&amp;response-content-disposition=inline%3B+filename%3DNutricao_De_Caes_e_Gatos_Em_Suas_Diferen.pdf&amp;Expires=1731290317&amp;Signature=fjjfxICgyIrdn8MWkh4Bkp05AjbU5jSui0cn~0L8TVFhQHepQ6YDsg69rwfpVcCeFnkcDyA7EwAoOEOzvGwHbtbmjgG3r79rnOnpF3lV3RsGqYijy6FvCloyG0izKEqFgOBFSrfmllSTtO9E5nbDhj0JhKsyRlTT3We1QddjOr3T0blcgw0BV95fSWQ9apkFjvrk3YV2m6tnTH91OVycVX7bGrdT7T9FcFfmlT6CQ1ZlfcCflr6satsYHvIBPBkMugdr-7GxMw2hyV5yrwGu-67YpmShYaeTGxepSz~K</w:t>
        </w:r>
      </w:hyperlink>
      <w:r w:rsidR="00054AFC">
        <w:t>. Acesso em: 01 nov</w:t>
      </w:r>
      <w:r w:rsidR="005417B1">
        <w:t>. 2024.</w:t>
      </w:r>
    </w:p>
    <w:p w14:paraId="09A7DFFE" w14:textId="4B5A83BD" w:rsidR="00EF69AE" w:rsidRPr="006F5E5B" w:rsidRDefault="00EF69AE" w:rsidP="00436371">
      <w:pPr>
        <w:pStyle w:val="Corpodetexto"/>
        <w:ind w:left="1442" w:right="956"/>
      </w:pPr>
    </w:p>
    <w:sectPr w:rsidR="00EF69AE" w:rsidRPr="006F5E5B">
      <w:pgSz w:w="11910" w:h="16840"/>
      <w:pgMar w:top="960" w:right="180" w:bottom="280" w:left="260" w:header="74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6F1D59" w14:textId="77777777" w:rsidR="00CB3402" w:rsidRDefault="00CB3402">
      <w:r>
        <w:separator/>
      </w:r>
    </w:p>
  </w:endnote>
  <w:endnote w:type="continuationSeparator" w:id="0">
    <w:p w14:paraId="2F71BDC1" w14:textId="77777777" w:rsidR="00CB3402" w:rsidRDefault="00CB34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AD6148" w14:textId="77777777" w:rsidR="00CB3402" w:rsidRDefault="00CB3402">
      <w:r>
        <w:separator/>
      </w:r>
    </w:p>
  </w:footnote>
  <w:footnote w:type="continuationSeparator" w:id="0">
    <w:p w14:paraId="40875A03" w14:textId="77777777" w:rsidR="00CB3402" w:rsidRDefault="00CB34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26F37" w14:textId="77777777" w:rsidR="00EA4935" w:rsidRDefault="00EA4935">
    <w:pPr>
      <w:pStyle w:val="Corpodetexto"/>
      <w:spacing w:line="14" w:lineRule="auto"/>
      <w:rPr>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26F38" w14:textId="77777777" w:rsidR="00EA4935" w:rsidRDefault="00EA4935">
    <w:pPr>
      <w:pStyle w:val="Corpodetexto"/>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26F3A" w14:textId="7D716EBC" w:rsidR="00EA4935" w:rsidRDefault="00227EC6">
    <w:pPr>
      <w:pStyle w:val="Corpodetexto"/>
      <w:spacing w:line="14" w:lineRule="auto"/>
      <w:rPr>
        <w:sz w:val="20"/>
      </w:rPr>
    </w:pPr>
    <w:r>
      <w:rPr>
        <w:noProof/>
      </w:rPr>
      <mc:AlternateContent>
        <mc:Choice Requires="wps">
          <w:drawing>
            <wp:anchor distT="0" distB="0" distL="114300" distR="114300" simplePos="0" relativeHeight="486976000" behindDoc="1" locked="0" layoutInCell="1" allowOverlap="1" wp14:anchorId="04026F45" wp14:editId="5448870A">
              <wp:simplePos x="0" y="0"/>
              <wp:positionH relativeFrom="page">
                <wp:posOffset>3613785</wp:posOffset>
              </wp:positionH>
              <wp:positionV relativeFrom="page">
                <wp:posOffset>1073785</wp:posOffset>
              </wp:positionV>
              <wp:extent cx="694055" cy="194310"/>
              <wp:effectExtent l="0" t="0" r="0" b="0"/>
              <wp:wrapNone/>
              <wp:docPr id="82771944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405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026F7A" w14:textId="77777777" w:rsidR="00EA4935" w:rsidRDefault="00227EC6">
                          <w:pPr>
                            <w:spacing w:before="10"/>
                            <w:ind w:left="20"/>
                            <w:rPr>
                              <w:b/>
                              <w:sz w:val="24"/>
                            </w:rPr>
                          </w:pPr>
                          <w:r>
                            <w:rPr>
                              <w:b/>
                              <w:sz w:val="24"/>
                            </w:rPr>
                            <w:t>RESUMO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026F45" id="_x0000_t202" coordsize="21600,21600" o:spt="202" path="m,l,21600r21600,l21600,xe">
              <v:stroke joinstyle="miter"/>
              <v:path gradientshapeok="t" o:connecttype="rect"/>
            </v:shapetype>
            <v:shape id="Text Box 7" o:spid="_x0000_s1026" type="#_x0000_t202" style="position:absolute;margin-left:284.55pt;margin-top:84.55pt;width:54.65pt;height:15.3pt;z-index:-16340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" filled="f" stroked="f">
              <v:textbox inset="0,0,0,0">
                <w:txbxContent>
                  <w:p w14:paraId="04026F7A" w14:textId="77777777" w:rsidR="00EA4935" w:rsidRDefault="00227EC6">
                    <w:pPr>
                      <w:spacing w:before="10"/>
                      <w:ind w:left="20"/>
                      <w:rPr>
                        <w:b/>
                        <w:sz w:val="24"/>
                      </w:rPr>
                    </w:pPr>
                    <w:r>
                      <w:rPr>
                        <w:b/>
                        <w:sz w:val="24"/>
                      </w:rPr>
                      <w:t>RESUMO</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26F3B" w14:textId="334C44D4" w:rsidR="00EA4935" w:rsidRDefault="00227EC6">
    <w:pPr>
      <w:pStyle w:val="Corpodetexto"/>
      <w:spacing w:line="14" w:lineRule="auto"/>
      <w:rPr>
        <w:sz w:val="20"/>
      </w:rPr>
    </w:pPr>
    <w:r>
      <w:rPr>
        <w:noProof/>
      </w:rPr>
      <mc:AlternateContent>
        <mc:Choice Requires="wps">
          <w:drawing>
            <wp:anchor distT="0" distB="0" distL="114300" distR="114300" simplePos="0" relativeHeight="486976512" behindDoc="1" locked="0" layoutInCell="1" allowOverlap="1" wp14:anchorId="04026F46" wp14:editId="7EFC6219">
              <wp:simplePos x="0" y="0"/>
              <wp:positionH relativeFrom="page">
                <wp:posOffset>3532505</wp:posOffset>
              </wp:positionH>
              <wp:positionV relativeFrom="page">
                <wp:posOffset>1073785</wp:posOffset>
              </wp:positionV>
              <wp:extent cx="855980" cy="194310"/>
              <wp:effectExtent l="0" t="0" r="0" b="0"/>
              <wp:wrapNone/>
              <wp:docPr id="148774932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598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026F7B" w14:textId="77777777" w:rsidR="00EA4935" w:rsidRDefault="00227EC6">
                          <w:pPr>
                            <w:spacing w:before="10"/>
                            <w:ind w:left="20"/>
                            <w:rPr>
                              <w:b/>
                              <w:sz w:val="24"/>
                            </w:rPr>
                          </w:pPr>
                          <w:r>
                            <w:rPr>
                              <w:b/>
                              <w:sz w:val="24"/>
                            </w:rPr>
                            <w:t>ABSTRACT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026F46" id="_x0000_t202" coordsize="21600,21600" o:spt="202" path="m,l,21600r21600,l21600,xe">
              <v:stroke joinstyle="miter"/>
              <v:path gradientshapeok="t" o:connecttype="rect"/>
            </v:shapetype>
            <v:shape id="Text Box 6" o:spid="_x0000_s1027" type="#_x0000_t202" style="position:absolute;margin-left:278.15pt;margin-top:84.55pt;width:67.4pt;height:15.3pt;z-index:-16339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" filled="f" stroked="f">
              <v:textbox inset="0,0,0,0">
                <w:txbxContent>
                  <w:p w14:paraId="04026F7B" w14:textId="77777777" w:rsidR="00EA4935" w:rsidRDefault="00227EC6">
                    <w:pPr>
                      <w:spacing w:before="10"/>
                      <w:ind w:left="20"/>
                      <w:rPr>
                        <w:b/>
                        <w:sz w:val="24"/>
                      </w:rPr>
                    </w:pPr>
                    <w:r>
                      <w:rPr>
                        <w:b/>
                        <w:sz w:val="24"/>
                      </w:rPr>
                      <w:t>ABSTRACT</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26F3D" w14:textId="2157BBC3" w:rsidR="00EA4935" w:rsidRDefault="00227EC6">
    <w:pPr>
      <w:pStyle w:val="Corpodetexto"/>
      <w:spacing w:line="14" w:lineRule="auto"/>
      <w:rPr>
        <w:sz w:val="20"/>
      </w:rPr>
    </w:pPr>
    <w:r>
      <w:rPr>
        <w:noProof/>
      </w:rPr>
      <mc:AlternateContent>
        <mc:Choice Requires="wps">
          <w:drawing>
            <wp:anchor distT="0" distB="0" distL="114300" distR="114300" simplePos="0" relativeHeight="486977536" behindDoc="1" locked="0" layoutInCell="1" allowOverlap="1" wp14:anchorId="04026F48" wp14:editId="13BBA939">
              <wp:simplePos x="0" y="0"/>
              <wp:positionH relativeFrom="page">
                <wp:posOffset>3220085</wp:posOffset>
              </wp:positionH>
              <wp:positionV relativeFrom="page">
                <wp:posOffset>1073785</wp:posOffset>
              </wp:positionV>
              <wp:extent cx="1482725" cy="194310"/>
              <wp:effectExtent l="0" t="0" r="0" b="0"/>
              <wp:wrapNone/>
              <wp:docPr id="101007276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272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026F7D" w14:textId="77777777" w:rsidR="00EA4935" w:rsidRDefault="00227EC6">
                          <w:pPr>
                            <w:spacing w:before="10"/>
                            <w:ind w:left="20"/>
                            <w:rPr>
                              <w:b/>
                              <w:sz w:val="24"/>
                            </w:rPr>
                          </w:pPr>
                          <w:r>
                            <w:rPr>
                              <w:b/>
                              <w:sz w:val="24"/>
                            </w:rPr>
                            <w:t>LISTA</w:t>
                          </w:r>
                          <w:r>
                            <w:rPr>
                              <w:b/>
                              <w:spacing w:val="-2"/>
                              <w:sz w:val="24"/>
                            </w:rPr>
                            <w:t xml:space="preserve"> </w:t>
                          </w:r>
                          <w:r>
                            <w:rPr>
                              <w:b/>
                              <w:sz w:val="24"/>
                            </w:rPr>
                            <w:t>DE</w:t>
                          </w:r>
                          <w:r>
                            <w:rPr>
                              <w:b/>
                              <w:spacing w:val="-2"/>
                              <w:sz w:val="24"/>
                            </w:rPr>
                            <w:t xml:space="preserve"> </w:t>
                          </w:r>
                          <w:r>
                            <w:rPr>
                              <w:b/>
                              <w:sz w:val="24"/>
                            </w:rPr>
                            <w:t>TABELAS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026F48" id="_x0000_t202" coordsize="21600,21600" o:spt="202" path="m,l,21600r21600,l21600,xe">
              <v:stroke joinstyle="miter"/>
              <v:path gradientshapeok="t" o:connecttype="rect"/>
            </v:shapetype>
            <v:shape id="Text Box 4" o:spid="_x0000_s1028" type="#_x0000_t202" style="position:absolute;margin-left:253.55pt;margin-top:84.55pt;width:116.75pt;height:15.3pt;z-index:-16338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" filled="f" stroked="f">
              <v:textbox inset="0,0,0,0">
                <w:txbxContent>
                  <w:p w14:paraId="04026F7D" w14:textId="77777777" w:rsidR="00EA4935" w:rsidRDefault="00227EC6">
                    <w:pPr>
                      <w:spacing w:before="10"/>
                      <w:ind w:left="20"/>
                      <w:rPr>
                        <w:b/>
                        <w:sz w:val="24"/>
                      </w:rPr>
                    </w:pPr>
                    <w:r>
                      <w:rPr>
                        <w:b/>
                        <w:sz w:val="24"/>
                      </w:rPr>
                      <w:t>LISTA</w:t>
                    </w:r>
                    <w:r>
                      <w:rPr>
                        <w:b/>
                        <w:spacing w:val="-2"/>
                        <w:sz w:val="24"/>
                      </w:rPr>
                      <w:t xml:space="preserve"> </w:t>
                    </w:r>
                    <w:r>
                      <w:rPr>
                        <w:b/>
                        <w:sz w:val="24"/>
                      </w:rPr>
                      <w:t>DE</w:t>
                    </w:r>
                    <w:r>
                      <w:rPr>
                        <w:b/>
                        <w:spacing w:val="-2"/>
                        <w:sz w:val="24"/>
                      </w:rPr>
                      <w:t xml:space="preserve"> </w:t>
                    </w:r>
                    <w:r>
                      <w:rPr>
                        <w:b/>
                        <w:sz w:val="24"/>
                      </w:rPr>
                      <w:t>TABELAS</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26F3E" w14:textId="4C7F3B4E" w:rsidR="00EA4935" w:rsidRDefault="00227EC6">
    <w:pPr>
      <w:pStyle w:val="Corpodetexto"/>
      <w:spacing w:line="14" w:lineRule="auto"/>
      <w:rPr>
        <w:sz w:val="20"/>
      </w:rPr>
    </w:pPr>
    <w:r>
      <w:rPr>
        <w:noProof/>
      </w:rPr>
      <mc:AlternateContent>
        <mc:Choice Requires="wps">
          <w:drawing>
            <wp:anchor distT="0" distB="0" distL="114300" distR="114300" simplePos="0" relativeHeight="486978048" behindDoc="1" locked="0" layoutInCell="1" allowOverlap="1" wp14:anchorId="04026F49" wp14:editId="342A0E9C">
              <wp:simplePos x="0" y="0"/>
              <wp:positionH relativeFrom="page">
                <wp:posOffset>2597150</wp:posOffset>
              </wp:positionH>
              <wp:positionV relativeFrom="page">
                <wp:posOffset>1073785</wp:posOffset>
              </wp:positionV>
              <wp:extent cx="2726055" cy="194310"/>
              <wp:effectExtent l="0" t="0" r="0" b="0"/>
              <wp:wrapNone/>
              <wp:docPr id="168527499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605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026F7E" w14:textId="77777777" w:rsidR="00EA4935" w:rsidRDefault="00227EC6">
                          <w:pPr>
                            <w:spacing w:before="10"/>
                            <w:ind w:left="20"/>
                            <w:rPr>
                              <w:b/>
                              <w:sz w:val="24"/>
                            </w:rPr>
                          </w:pPr>
                          <w:r>
                            <w:rPr>
                              <w:b/>
                              <w:sz w:val="24"/>
                            </w:rPr>
                            <w:t>LISTA</w:t>
                          </w:r>
                          <w:r>
                            <w:rPr>
                              <w:b/>
                              <w:spacing w:val="-2"/>
                              <w:sz w:val="24"/>
                            </w:rPr>
                            <w:t xml:space="preserve"> </w:t>
                          </w:r>
                          <w:r>
                            <w:rPr>
                              <w:b/>
                              <w:sz w:val="24"/>
                            </w:rPr>
                            <w:t>DE</w:t>
                          </w:r>
                          <w:r>
                            <w:rPr>
                              <w:b/>
                              <w:spacing w:val="-1"/>
                              <w:sz w:val="24"/>
                            </w:rPr>
                            <w:t xml:space="preserve"> </w:t>
                          </w:r>
                          <w:r>
                            <w:rPr>
                              <w:b/>
                              <w:sz w:val="24"/>
                            </w:rPr>
                            <w:t>ABREVIATURAS</w:t>
                          </w:r>
                          <w:r>
                            <w:rPr>
                              <w:b/>
                              <w:spacing w:val="-2"/>
                              <w:sz w:val="24"/>
                            </w:rPr>
                            <w:t xml:space="preserve"> </w:t>
                          </w:r>
                          <w:r>
                            <w:rPr>
                              <w:b/>
                              <w:sz w:val="24"/>
                            </w:rPr>
                            <w:t>E</w:t>
                          </w:r>
                          <w:r>
                            <w:rPr>
                              <w:b/>
                              <w:spacing w:val="-1"/>
                              <w:sz w:val="24"/>
                            </w:rPr>
                            <w:t xml:space="preserve"> </w:t>
                          </w:r>
                          <w:r>
                            <w:rPr>
                              <w:b/>
                              <w:sz w:val="24"/>
                            </w:rPr>
                            <w:t>SIGLAS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026F49" id="_x0000_t202" coordsize="21600,21600" o:spt="202" path="m,l,21600r21600,l21600,xe">
              <v:stroke joinstyle="miter"/>
              <v:path gradientshapeok="t" o:connecttype="rect"/>
            </v:shapetype>
            <v:shape id="Text Box 3" o:spid="_x0000_s1029" type="#_x0000_t202" style="position:absolute;margin-left:204.5pt;margin-top:84.55pt;width:214.65pt;height:15.3pt;z-index:-16338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" filled="f" stroked="f">
              <v:textbox inset="0,0,0,0">
                <w:txbxContent>
                  <w:p w14:paraId="04026F7E" w14:textId="77777777" w:rsidR="00EA4935" w:rsidRDefault="00227EC6">
                    <w:pPr>
                      <w:spacing w:before="10"/>
                      <w:ind w:left="20"/>
                      <w:rPr>
                        <w:b/>
                        <w:sz w:val="24"/>
                      </w:rPr>
                    </w:pPr>
                    <w:r>
                      <w:rPr>
                        <w:b/>
                        <w:sz w:val="24"/>
                      </w:rPr>
                      <w:t>LISTA</w:t>
                    </w:r>
                    <w:r>
                      <w:rPr>
                        <w:b/>
                        <w:spacing w:val="-2"/>
                        <w:sz w:val="24"/>
                      </w:rPr>
                      <w:t xml:space="preserve"> </w:t>
                    </w:r>
                    <w:r>
                      <w:rPr>
                        <w:b/>
                        <w:sz w:val="24"/>
                      </w:rPr>
                      <w:t>DE</w:t>
                    </w:r>
                    <w:r>
                      <w:rPr>
                        <w:b/>
                        <w:spacing w:val="-1"/>
                        <w:sz w:val="24"/>
                      </w:rPr>
                      <w:t xml:space="preserve"> </w:t>
                    </w:r>
                    <w:r>
                      <w:rPr>
                        <w:b/>
                        <w:sz w:val="24"/>
                      </w:rPr>
                      <w:t>ABREVIATURAS</w:t>
                    </w:r>
                    <w:r>
                      <w:rPr>
                        <w:b/>
                        <w:spacing w:val="-2"/>
                        <w:sz w:val="24"/>
                      </w:rPr>
                      <w:t xml:space="preserve"> </w:t>
                    </w:r>
                    <w:r>
                      <w:rPr>
                        <w:b/>
                        <w:sz w:val="24"/>
                      </w:rPr>
                      <w:t>E</w:t>
                    </w:r>
                    <w:r>
                      <w:rPr>
                        <w:b/>
                        <w:spacing w:val="-1"/>
                        <w:sz w:val="24"/>
                      </w:rPr>
                      <w:t xml:space="preserve"> </w:t>
                    </w:r>
                    <w:r>
                      <w:rPr>
                        <w:b/>
                        <w:sz w:val="24"/>
                      </w:rPr>
                      <w:t>SIGLAS</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26F3F" w14:textId="0D2BD20F" w:rsidR="00EA4935" w:rsidRDefault="00227EC6">
    <w:pPr>
      <w:pStyle w:val="Corpodetexto"/>
      <w:spacing w:line="14" w:lineRule="auto"/>
      <w:rPr>
        <w:sz w:val="20"/>
      </w:rPr>
    </w:pPr>
    <w:r>
      <w:rPr>
        <w:noProof/>
      </w:rPr>
      <mc:AlternateContent>
        <mc:Choice Requires="wps">
          <w:drawing>
            <wp:anchor distT="0" distB="0" distL="114300" distR="114300" simplePos="0" relativeHeight="486978560" behindDoc="1" locked="0" layoutInCell="1" allowOverlap="1" wp14:anchorId="04026F4A" wp14:editId="1F5B507F">
              <wp:simplePos x="0" y="0"/>
              <wp:positionH relativeFrom="page">
                <wp:posOffset>3580130</wp:posOffset>
              </wp:positionH>
              <wp:positionV relativeFrom="page">
                <wp:posOffset>1336040</wp:posOffset>
              </wp:positionV>
              <wp:extent cx="761365" cy="194310"/>
              <wp:effectExtent l="0" t="0" r="0" b="0"/>
              <wp:wrapNone/>
              <wp:docPr id="20420938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136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026F7F" w14:textId="77777777" w:rsidR="00EA4935" w:rsidRDefault="00227EC6">
                          <w:pPr>
                            <w:spacing w:before="10"/>
                            <w:ind w:left="20"/>
                            <w:rPr>
                              <w:b/>
                              <w:sz w:val="24"/>
                            </w:rPr>
                          </w:pPr>
                          <w:r>
                            <w:rPr>
                              <w:b/>
                              <w:sz w:val="24"/>
                            </w:rPr>
                            <w:t>SUMÁRIO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026F4A" id="_x0000_t202" coordsize="21600,21600" o:spt="202" path="m,l,21600r21600,l21600,xe">
              <v:stroke joinstyle="miter"/>
              <v:path gradientshapeok="t" o:connecttype="rect"/>
            </v:shapetype>
            <v:shape id="Text Box 2" o:spid="_x0000_s1030" type="#_x0000_t202" style="position:absolute;margin-left:281.9pt;margin-top:105.2pt;width:59.95pt;height:15.3pt;z-index:-16337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" filled="f" stroked="f">
              <v:textbox inset="0,0,0,0">
                <w:txbxContent>
                  <w:p w14:paraId="04026F7F" w14:textId="77777777" w:rsidR="00EA4935" w:rsidRDefault="00227EC6">
                    <w:pPr>
                      <w:spacing w:before="10"/>
                      <w:ind w:left="20"/>
                      <w:rPr>
                        <w:b/>
                        <w:sz w:val="24"/>
                      </w:rPr>
                    </w:pPr>
                    <w:r>
                      <w:rPr>
                        <w:b/>
                        <w:sz w:val="24"/>
                      </w:rPr>
                      <w:t>SUMÁRIO</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26F40" w14:textId="47D252AC" w:rsidR="00EA4935" w:rsidRDefault="00227EC6">
    <w:pPr>
      <w:pStyle w:val="Corpodetexto"/>
      <w:spacing w:line="14" w:lineRule="auto"/>
      <w:rPr>
        <w:sz w:val="20"/>
      </w:rPr>
    </w:pPr>
    <w:r>
      <w:rPr>
        <w:noProof/>
      </w:rPr>
      <mc:AlternateContent>
        <mc:Choice Requires="wps">
          <w:drawing>
            <wp:anchor distT="0" distB="0" distL="114300" distR="114300" simplePos="0" relativeHeight="486979072" behindDoc="1" locked="0" layoutInCell="1" allowOverlap="1" wp14:anchorId="04026F4B" wp14:editId="5112584D">
              <wp:simplePos x="0" y="0"/>
              <wp:positionH relativeFrom="page">
                <wp:posOffset>6662420</wp:posOffset>
              </wp:positionH>
              <wp:positionV relativeFrom="page">
                <wp:posOffset>462915</wp:posOffset>
              </wp:positionV>
              <wp:extent cx="219710" cy="165735"/>
              <wp:effectExtent l="0" t="0" r="0" b="0"/>
              <wp:wrapNone/>
              <wp:docPr id="114754839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026F80" w14:textId="77777777" w:rsidR="00EA4935" w:rsidRDefault="00227EC6">
                          <w:pPr>
                            <w:spacing w:line="245" w:lineRule="exact"/>
                            <w:ind w:left="60"/>
                            <w:rPr>
                              <w:rFonts w:ascii="Calibri"/>
                            </w:rPr>
                          </w:pPr>
                          <w:r>
                            <w:fldChar w:fldCharType="begin"/>
                          </w:r>
                          <w:r>
                            <w:rPr>
                              <w:rFonts w:ascii="Calibri"/>
                            </w:rPr>
                            <w:instrText xml:space="preserve"> PAGE </w:instrText>
                          </w:r>
                          <w:r>
                            <w:fldChar w:fldCharType="separate"/>
                          </w:r>
                          <w:r>
                            <w:t>11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026F4B" id="_x0000_t202" coordsize="21600,21600" o:spt="202" path="m,l,21600r21600,l21600,xe">
              <v:stroke joinstyle="miter"/>
              <v:path gradientshapeok="t" o:connecttype="rect"/>
            </v:shapetype>
            <v:shape id="Text Box 1" o:spid="_x0000_s1031" type="#_x0000_t202" style="position:absolute;margin-left:524.6pt;margin-top:36.45pt;width:17.3pt;height:13.05pt;z-index:-16337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" filled="f" stroked="f">
              <v:textbox inset="0,0,0,0">
                <w:txbxContent>
                  <w:p w14:paraId="04026F80" w14:textId="77777777" w:rsidR="00EA4935" w:rsidRDefault="00227EC6">
                    <w:pPr>
                      <w:spacing w:line="245" w:lineRule="exact"/>
                      <w:ind w:left="60"/>
                      <w:rPr>
                        <w:rFonts w:ascii="Calibri"/>
                      </w:rPr>
                    </w:pPr>
                    <w:r>
                      <w:fldChar w:fldCharType="begin"/>
                    </w:r>
                    <w:r>
                      <w:rPr>
                        <w:rFonts w:ascii="Calibri"/>
                      </w:rPr>
                      <w:instrText xml:space="preserve"> PAGE </w:instrText>
                    </w:r>
                    <w:r>
                      <w:fldChar w:fldCharType="separate"/>
                    </w:r>
                    <w:r>
                      <w:t>11</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8AC1F5C"/>
    <w:multiLevelType w:val="hybridMultilevel"/>
    <w:tmpl w:val="91D87CDE"/>
    <w:lvl w:ilvl="0" w:tplc="696A8598">
      <w:numFmt w:val="bullet"/>
      <w:lvlText w:val=""/>
      <w:lvlJc w:val="left"/>
      <w:pPr>
        <w:ind w:left="2934" w:hanging="360"/>
      </w:pPr>
      <w:rPr>
        <w:rFonts w:ascii="Symbol" w:eastAsia="Times New Roman" w:hAnsi="Symbol" w:cs="Times New Roman" w:hint="default"/>
      </w:rPr>
    </w:lvl>
    <w:lvl w:ilvl="1" w:tplc="04160003" w:tentative="1">
      <w:start w:val="1"/>
      <w:numFmt w:val="bullet"/>
      <w:lvlText w:val="o"/>
      <w:lvlJc w:val="left"/>
      <w:pPr>
        <w:ind w:left="3654" w:hanging="360"/>
      </w:pPr>
      <w:rPr>
        <w:rFonts w:ascii="Courier New" w:hAnsi="Courier New" w:cs="Courier New" w:hint="default"/>
      </w:rPr>
    </w:lvl>
    <w:lvl w:ilvl="2" w:tplc="04160005" w:tentative="1">
      <w:start w:val="1"/>
      <w:numFmt w:val="bullet"/>
      <w:lvlText w:val=""/>
      <w:lvlJc w:val="left"/>
      <w:pPr>
        <w:ind w:left="4374" w:hanging="360"/>
      </w:pPr>
      <w:rPr>
        <w:rFonts w:ascii="Wingdings" w:hAnsi="Wingdings" w:hint="default"/>
      </w:rPr>
    </w:lvl>
    <w:lvl w:ilvl="3" w:tplc="04160001" w:tentative="1">
      <w:start w:val="1"/>
      <w:numFmt w:val="bullet"/>
      <w:lvlText w:val=""/>
      <w:lvlJc w:val="left"/>
      <w:pPr>
        <w:ind w:left="5094" w:hanging="360"/>
      </w:pPr>
      <w:rPr>
        <w:rFonts w:ascii="Symbol" w:hAnsi="Symbol" w:hint="default"/>
      </w:rPr>
    </w:lvl>
    <w:lvl w:ilvl="4" w:tplc="04160003" w:tentative="1">
      <w:start w:val="1"/>
      <w:numFmt w:val="bullet"/>
      <w:lvlText w:val="o"/>
      <w:lvlJc w:val="left"/>
      <w:pPr>
        <w:ind w:left="5814" w:hanging="360"/>
      </w:pPr>
      <w:rPr>
        <w:rFonts w:ascii="Courier New" w:hAnsi="Courier New" w:cs="Courier New" w:hint="default"/>
      </w:rPr>
    </w:lvl>
    <w:lvl w:ilvl="5" w:tplc="04160005" w:tentative="1">
      <w:start w:val="1"/>
      <w:numFmt w:val="bullet"/>
      <w:lvlText w:val=""/>
      <w:lvlJc w:val="left"/>
      <w:pPr>
        <w:ind w:left="6534" w:hanging="360"/>
      </w:pPr>
      <w:rPr>
        <w:rFonts w:ascii="Wingdings" w:hAnsi="Wingdings" w:hint="default"/>
      </w:rPr>
    </w:lvl>
    <w:lvl w:ilvl="6" w:tplc="04160001" w:tentative="1">
      <w:start w:val="1"/>
      <w:numFmt w:val="bullet"/>
      <w:lvlText w:val=""/>
      <w:lvlJc w:val="left"/>
      <w:pPr>
        <w:ind w:left="7254" w:hanging="360"/>
      </w:pPr>
      <w:rPr>
        <w:rFonts w:ascii="Symbol" w:hAnsi="Symbol" w:hint="default"/>
      </w:rPr>
    </w:lvl>
    <w:lvl w:ilvl="7" w:tplc="04160003" w:tentative="1">
      <w:start w:val="1"/>
      <w:numFmt w:val="bullet"/>
      <w:lvlText w:val="o"/>
      <w:lvlJc w:val="left"/>
      <w:pPr>
        <w:ind w:left="7974" w:hanging="360"/>
      </w:pPr>
      <w:rPr>
        <w:rFonts w:ascii="Courier New" w:hAnsi="Courier New" w:cs="Courier New" w:hint="default"/>
      </w:rPr>
    </w:lvl>
    <w:lvl w:ilvl="8" w:tplc="04160005" w:tentative="1">
      <w:start w:val="1"/>
      <w:numFmt w:val="bullet"/>
      <w:lvlText w:val=""/>
      <w:lvlJc w:val="left"/>
      <w:pPr>
        <w:ind w:left="8694" w:hanging="360"/>
      </w:pPr>
      <w:rPr>
        <w:rFonts w:ascii="Wingdings" w:hAnsi="Wingdings" w:hint="default"/>
      </w:rPr>
    </w:lvl>
  </w:abstractNum>
  <w:abstractNum w:abstractNumId="1" w15:restartNumberingAfterBreak="0">
    <w:nsid w:val="5A553145"/>
    <w:multiLevelType w:val="multilevel"/>
    <w:tmpl w:val="2938B0C4"/>
    <w:lvl w:ilvl="0">
      <w:start w:val="1"/>
      <w:numFmt w:val="decimal"/>
      <w:lvlText w:val="%1"/>
      <w:lvlJc w:val="left"/>
      <w:pPr>
        <w:ind w:left="1622" w:hanging="180"/>
      </w:pPr>
      <w:rPr>
        <w:rFonts w:ascii="Times New Roman" w:eastAsia="Times New Roman" w:hAnsi="Times New Roman" w:cs="Times New Roman" w:hint="default"/>
        <w:b/>
        <w:bCs/>
        <w:w w:val="100"/>
        <w:sz w:val="24"/>
        <w:szCs w:val="24"/>
        <w:lang w:val="pt-PT" w:eastAsia="en-US" w:bidi="ar-SA"/>
      </w:rPr>
    </w:lvl>
    <w:lvl w:ilvl="1">
      <w:start w:val="1"/>
      <w:numFmt w:val="decimal"/>
      <w:lvlText w:val="%1.%2"/>
      <w:lvlJc w:val="left"/>
      <w:pPr>
        <w:ind w:left="1802" w:hanging="360"/>
      </w:pPr>
      <w:rPr>
        <w:rFonts w:ascii="Times New Roman" w:eastAsia="Times New Roman" w:hAnsi="Times New Roman" w:cs="Times New Roman" w:hint="default"/>
        <w:b/>
        <w:bCs/>
        <w:w w:val="100"/>
        <w:sz w:val="24"/>
        <w:szCs w:val="24"/>
        <w:lang w:val="pt-PT" w:eastAsia="en-US" w:bidi="ar-SA"/>
      </w:rPr>
    </w:lvl>
    <w:lvl w:ilvl="2">
      <w:start w:val="1"/>
      <w:numFmt w:val="decimal"/>
      <w:lvlText w:val="%1.%2.%3"/>
      <w:lvlJc w:val="left"/>
      <w:pPr>
        <w:ind w:left="2162" w:hanging="720"/>
      </w:pPr>
      <w:rPr>
        <w:rFonts w:ascii="Times New Roman" w:eastAsia="Times New Roman" w:hAnsi="Times New Roman" w:cs="Times New Roman" w:hint="default"/>
        <w:b/>
        <w:bCs/>
        <w:w w:val="100"/>
        <w:sz w:val="24"/>
        <w:szCs w:val="24"/>
        <w:lang w:val="pt-PT" w:eastAsia="en-US" w:bidi="ar-SA"/>
      </w:rPr>
    </w:lvl>
    <w:lvl w:ilvl="3">
      <w:start w:val="1"/>
      <w:numFmt w:val="decimal"/>
      <w:lvlText w:val="%4."/>
      <w:lvlJc w:val="left"/>
      <w:pPr>
        <w:ind w:left="2162" w:hanging="360"/>
      </w:pPr>
      <w:rPr>
        <w:rFonts w:ascii="Times New Roman" w:eastAsia="Times New Roman" w:hAnsi="Times New Roman" w:cs="Times New Roman" w:hint="default"/>
        <w:w w:val="100"/>
        <w:sz w:val="24"/>
        <w:szCs w:val="24"/>
        <w:lang w:val="pt-PT" w:eastAsia="en-US" w:bidi="ar-SA"/>
      </w:rPr>
    </w:lvl>
    <w:lvl w:ilvl="4">
      <w:numFmt w:val="bullet"/>
      <w:lvlText w:val="•"/>
      <w:lvlJc w:val="left"/>
      <w:pPr>
        <w:ind w:left="4486" w:hanging="360"/>
      </w:pPr>
      <w:rPr>
        <w:rFonts w:hint="default"/>
        <w:lang w:val="pt-PT" w:eastAsia="en-US" w:bidi="ar-SA"/>
      </w:rPr>
    </w:lvl>
    <w:lvl w:ilvl="5">
      <w:numFmt w:val="bullet"/>
      <w:lvlText w:val="•"/>
      <w:lvlJc w:val="left"/>
      <w:pPr>
        <w:ind w:left="5649" w:hanging="360"/>
      </w:pPr>
      <w:rPr>
        <w:rFonts w:hint="default"/>
        <w:lang w:val="pt-PT" w:eastAsia="en-US" w:bidi="ar-SA"/>
      </w:rPr>
    </w:lvl>
    <w:lvl w:ilvl="6">
      <w:numFmt w:val="bullet"/>
      <w:lvlText w:val="•"/>
      <w:lvlJc w:val="left"/>
      <w:pPr>
        <w:ind w:left="6813" w:hanging="360"/>
      </w:pPr>
      <w:rPr>
        <w:rFonts w:hint="default"/>
        <w:lang w:val="pt-PT" w:eastAsia="en-US" w:bidi="ar-SA"/>
      </w:rPr>
    </w:lvl>
    <w:lvl w:ilvl="7">
      <w:numFmt w:val="bullet"/>
      <w:lvlText w:val="•"/>
      <w:lvlJc w:val="left"/>
      <w:pPr>
        <w:ind w:left="7976" w:hanging="360"/>
      </w:pPr>
      <w:rPr>
        <w:rFonts w:hint="default"/>
        <w:lang w:val="pt-PT" w:eastAsia="en-US" w:bidi="ar-SA"/>
      </w:rPr>
    </w:lvl>
    <w:lvl w:ilvl="8">
      <w:numFmt w:val="bullet"/>
      <w:lvlText w:val="•"/>
      <w:lvlJc w:val="left"/>
      <w:pPr>
        <w:ind w:left="9139" w:hanging="360"/>
      </w:pPr>
      <w:rPr>
        <w:rFonts w:hint="default"/>
        <w:lang w:val="pt-PT" w:eastAsia="en-US" w:bidi="ar-SA"/>
      </w:rPr>
    </w:lvl>
  </w:abstractNum>
  <w:abstractNum w:abstractNumId="2" w15:restartNumberingAfterBreak="0">
    <w:nsid w:val="6B0601E8"/>
    <w:multiLevelType w:val="multilevel"/>
    <w:tmpl w:val="04662696"/>
    <w:lvl w:ilvl="0">
      <w:start w:val="1"/>
      <w:numFmt w:val="decimal"/>
      <w:lvlText w:val="%1"/>
      <w:lvlJc w:val="left"/>
      <w:pPr>
        <w:ind w:left="1622" w:hanging="180"/>
      </w:pPr>
      <w:rPr>
        <w:rFonts w:ascii="Times New Roman" w:eastAsia="Times New Roman" w:hAnsi="Times New Roman" w:cs="Times New Roman" w:hint="default"/>
        <w:b/>
        <w:bCs/>
        <w:w w:val="100"/>
        <w:sz w:val="24"/>
        <w:szCs w:val="24"/>
        <w:lang w:val="pt-PT" w:eastAsia="en-US" w:bidi="ar-SA"/>
      </w:rPr>
    </w:lvl>
    <w:lvl w:ilvl="1">
      <w:start w:val="1"/>
      <w:numFmt w:val="decimal"/>
      <w:lvlText w:val="%1.%2"/>
      <w:lvlJc w:val="left"/>
      <w:pPr>
        <w:ind w:left="1802" w:hanging="360"/>
      </w:pPr>
      <w:rPr>
        <w:rFonts w:ascii="Times New Roman" w:eastAsia="Times New Roman" w:hAnsi="Times New Roman" w:cs="Times New Roman" w:hint="default"/>
        <w:b/>
        <w:bCs/>
        <w:w w:val="100"/>
        <w:sz w:val="24"/>
        <w:szCs w:val="24"/>
        <w:lang w:val="pt-PT" w:eastAsia="en-US" w:bidi="ar-SA"/>
      </w:rPr>
    </w:lvl>
    <w:lvl w:ilvl="2">
      <w:start w:val="1"/>
      <w:numFmt w:val="decimal"/>
      <w:lvlText w:val="%1.%2.%3"/>
      <w:lvlJc w:val="left"/>
      <w:pPr>
        <w:ind w:left="1982" w:hanging="540"/>
      </w:pPr>
      <w:rPr>
        <w:rFonts w:hint="default"/>
        <w:b/>
        <w:bCs/>
        <w:i/>
        <w:iCs/>
        <w:w w:val="100"/>
        <w:lang w:val="pt-PT" w:eastAsia="en-US" w:bidi="ar-SA"/>
      </w:rPr>
    </w:lvl>
    <w:lvl w:ilvl="3">
      <w:numFmt w:val="bullet"/>
      <w:lvlText w:val="•"/>
      <w:lvlJc w:val="left"/>
      <w:pPr>
        <w:ind w:left="3165" w:hanging="540"/>
      </w:pPr>
      <w:rPr>
        <w:rFonts w:hint="default"/>
        <w:lang w:val="pt-PT" w:eastAsia="en-US" w:bidi="ar-SA"/>
      </w:rPr>
    </w:lvl>
    <w:lvl w:ilvl="4">
      <w:numFmt w:val="bullet"/>
      <w:lvlText w:val="•"/>
      <w:lvlJc w:val="left"/>
      <w:pPr>
        <w:ind w:left="4351" w:hanging="540"/>
      </w:pPr>
      <w:rPr>
        <w:rFonts w:hint="default"/>
        <w:lang w:val="pt-PT" w:eastAsia="en-US" w:bidi="ar-SA"/>
      </w:rPr>
    </w:lvl>
    <w:lvl w:ilvl="5">
      <w:numFmt w:val="bullet"/>
      <w:lvlText w:val="•"/>
      <w:lvlJc w:val="left"/>
      <w:pPr>
        <w:ind w:left="5537" w:hanging="540"/>
      </w:pPr>
      <w:rPr>
        <w:rFonts w:hint="default"/>
        <w:lang w:val="pt-PT" w:eastAsia="en-US" w:bidi="ar-SA"/>
      </w:rPr>
    </w:lvl>
    <w:lvl w:ilvl="6">
      <w:numFmt w:val="bullet"/>
      <w:lvlText w:val="•"/>
      <w:lvlJc w:val="left"/>
      <w:pPr>
        <w:ind w:left="6723" w:hanging="540"/>
      </w:pPr>
      <w:rPr>
        <w:rFonts w:hint="default"/>
        <w:lang w:val="pt-PT" w:eastAsia="en-US" w:bidi="ar-SA"/>
      </w:rPr>
    </w:lvl>
    <w:lvl w:ilvl="7">
      <w:numFmt w:val="bullet"/>
      <w:lvlText w:val="•"/>
      <w:lvlJc w:val="left"/>
      <w:pPr>
        <w:ind w:left="7909" w:hanging="540"/>
      </w:pPr>
      <w:rPr>
        <w:rFonts w:hint="default"/>
        <w:lang w:val="pt-PT" w:eastAsia="en-US" w:bidi="ar-SA"/>
      </w:rPr>
    </w:lvl>
    <w:lvl w:ilvl="8">
      <w:numFmt w:val="bullet"/>
      <w:lvlText w:val="•"/>
      <w:lvlJc w:val="left"/>
      <w:pPr>
        <w:ind w:left="9094" w:hanging="540"/>
      </w:pPr>
      <w:rPr>
        <w:rFonts w:hint="default"/>
        <w:lang w:val="pt-PT" w:eastAsia="en-US" w:bidi="ar-SA"/>
      </w:rPr>
    </w:lvl>
  </w:abstractNum>
  <w:abstractNum w:abstractNumId="3" w15:restartNumberingAfterBreak="0">
    <w:nsid w:val="6C041ED7"/>
    <w:multiLevelType w:val="hybridMultilevel"/>
    <w:tmpl w:val="C40EDAE0"/>
    <w:lvl w:ilvl="0" w:tplc="707A7A52">
      <w:numFmt w:val="bullet"/>
      <w:lvlText w:val="●"/>
      <w:lvlJc w:val="left"/>
      <w:pPr>
        <w:ind w:left="2162" w:hanging="360"/>
      </w:pPr>
      <w:rPr>
        <w:rFonts w:ascii="Times New Roman" w:eastAsia="Times New Roman" w:hAnsi="Times New Roman" w:cs="Times New Roman" w:hint="default"/>
        <w:w w:val="100"/>
        <w:sz w:val="24"/>
        <w:szCs w:val="24"/>
        <w:lang w:val="pt-PT" w:eastAsia="en-US" w:bidi="ar-SA"/>
      </w:rPr>
    </w:lvl>
    <w:lvl w:ilvl="1" w:tplc="353EEE60">
      <w:numFmt w:val="bullet"/>
      <w:lvlText w:val="•"/>
      <w:lvlJc w:val="left"/>
      <w:pPr>
        <w:ind w:left="3090" w:hanging="360"/>
      </w:pPr>
      <w:rPr>
        <w:rFonts w:hint="default"/>
        <w:lang w:val="pt-PT" w:eastAsia="en-US" w:bidi="ar-SA"/>
      </w:rPr>
    </w:lvl>
    <w:lvl w:ilvl="2" w:tplc="5B982A18">
      <w:numFmt w:val="bullet"/>
      <w:lvlText w:val="•"/>
      <w:lvlJc w:val="left"/>
      <w:pPr>
        <w:ind w:left="4021" w:hanging="360"/>
      </w:pPr>
      <w:rPr>
        <w:rFonts w:hint="default"/>
        <w:lang w:val="pt-PT" w:eastAsia="en-US" w:bidi="ar-SA"/>
      </w:rPr>
    </w:lvl>
    <w:lvl w:ilvl="3" w:tplc="4904A772">
      <w:numFmt w:val="bullet"/>
      <w:lvlText w:val="•"/>
      <w:lvlJc w:val="left"/>
      <w:pPr>
        <w:ind w:left="4951" w:hanging="360"/>
      </w:pPr>
      <w:rPr>
        <w:rFonts w:hint="default"/>
        <w:lang w:val="pt-PT" w:eastAsia="en-US" w:bidi="ar-SA"/>
      </w:rPr>
    </w:lvl>
    <w:lvl w:ilvl="4" w:tplc="33082508">
      <w:numFmt w:val="bullet"/>
      <w:lvlText w:val="•"/>
      <w:lvlJc w:val="left"/>
      <w:pPr>
        <w:ind w:left="5882" w:hanging="360"/>
      </w:pPr>
      <w:rPr>
        <w:rFonts w:hint="default"/>
        <w:lang w:val="pt-PT" w:eastAsia="en-US" w:bidi="ar-SA"/>
      </w:rPr>
    </w:lvl>
    <w:lvl w:ilvl="5" w:tplc="126AF05E">
      <w:numFmt w:val="bullet"/>
      <w:lvlText w:val="•"/>
      <w:lvlJc w:val="left"/>
      <w:pPr>
        <w:ind w:left="6813" w:hanging="360"/>
      </w:pPr>
      <w:rPr>
        <w:rFonts w:hint="default"/>
        <w:lang w:val="pt-PT" w:eastAsia="en-US" w:bidi="ar-SA"/>
      </w:rPr>
    </w:lvl>
    <w:lvl w:ilvl="6" w:tplc="06869912">
      <w:numFmt w:val="bullet"/>
      <w:lvlText w:val="•"/>
      <w:lvlJc w:val="left"/>
      <w:pPr>
        <w:ind w:left="7743" w:hanging="360"/>
      </w:pPr>
      <w:rPr>
        <w:rFonts w:hint="default"/>
        <w:lang w:val="pt-PT" w:eastAsia="en-US" w:bidi="ar-SA"/>
      </w:rPr>
    </w:lvl>
    <w:lvl w:ilvl="7" w:tplc="C068DE22">
      <w:numFmt w:val="bullet"/>
      <w:lvlText w:val="•"/>
      <w:lvlJc w:val="left"/>
      <w:pPr>
        <w:ind w:left="8674" w:hanging="360"/>
      </w:pPr>
      <w:rPr>
        <w:rFonts w:hint="default"/>
        <w:lang w:val="pt-PT" w:eastAsia="en-US" w:bidi="ar-SA"/>
      </w:rPr>
    </w:lvl>
    <w:lvl w:ilvl="8" w:tplc="70D66418">
      <w:numFmt w:val="bullet"/>
      <w:lvlText w:val="•"/>
      <w:lvlJc w:val="left"/>
      <w:pPr>
        <w:ind w:left="9605" w:hanging="360"/>
      </w:pPr>
      <w:rPr>
        <w:rFonts w:hint="default"/>
        <w:lang w:val="pt-PT" w:eastAsia="en-US" w:bidi="ar-SA"/>
      </w:rPr>
    </w:lvl>
  </w:abstractNum>
  <w:num w:numId="1" w16cid:durableId="1497645271">
    <w:abstractNumId w:val="3"/>
  </w:num>
  <w:num w:numId="2" w16cid:durableId="670765802">
    <w:abstractNumId w:val="1"/>
  </w:num>
  <w:num w:numId="3" w16cid:durableId="1905025815">
    <w:abstractNumId w:val="2"/>
  </w:num>
  <w:num w:numId="4" w16cid:durableId="12119168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4935"/>
    <w:rsid w:val="00001F53"/>
    <w:rsid w:val="000020CE"/>
    <w:rsid w:val="000023EC"/>
    <w:rsid w:val="00002C5E"/>
    <w:rsid w:val="000040AA"/>
    <w:rsid w:val="00012B82"/>
    <w:rsid w:val="00020966"/>
    <w:rsid w:val="00024423"/>
    <w:rsid w:val="000244E6"/>
    <w:rsid w:val="000256ED"/>
    <w:rsid w:val="00027AEF"/>
    <w:rsid w:val="000314A6"/>
    <w:rsid w:val="00031C89"/>
    <w:rsid w:val="000329F0"/>
    <w:rsid w:val="00035850"/>
    <w:rsid w:val="00036E83"/>
    <w:rsid w:val="00041299"/>
    <w:rsid w:val="00041364"/>
    <w:rsid w:val="000413DA"/>
    <w:rsid w:val="000426F5"/>
    <w:rsid w:val="00045CCC"/>
    <w:rsid w:val="00045F9A"/>
    <w:rsid w:val="00051687"/>
    <w:rsid w:val="0005339F"/>
    <w:rsid w:val="00053B5D"/>
    <w:rsid w:val="00054AFC"/>
    <w:rsid w:val="000568CC"/>
    <w:rsid w:val="00057A63"/>
    <w:rsid w:val="00057AD5"/>
    <w:rsid w:val="00057AF5"/>
    <w:rsid w:val="00060183"/>
    <w:rsid w:val="000610B5"/>
    <w:rsid w:val="00064BFB"/>
    <w:rsid w:val="00071B16"/>
    <w:rsid w:val="0007509A"/>
    <w:rsid w:val="00075B7D"/>
    <w:rsid w:val="00075BE3"/>
    <w:rsid w:val="000767B4"/>
    <w:rsid w:val="000778CF"/>
    <w:rsid w:val="00080749"/>
    <w:rsid w:val="00080778"/>
    <w:rsid w:val="0008220B"/>
    <w:rsid w:val="00082B9C"/>
    <w:rsid w:val="000864CB"/>
    <w:rsid w:val="00087321"/>
    <w:rsid w:val="00090D48"/>
    <w:rsid w:val="00093174"/>
    <w:rsid w:val="00093EB2"/>
    <w:rsid w:val="00094A34"/>
    <w:rsid w:val="00095F6F"/>
    <w:rsid w:val="000A0158"/>
    <w:rsid w:val="000A046F"/>
    <w:rsid w:val="000A22D6"/>
    <w:rsid w:val="000A5FD0"/>
    <w:rsid w:val="000A688D"/>
    <w:rsid w:val="000A75AC"/>
    <w:rsid w:val="000B0E75"/>
    <w:rsid w:val="000B2CA9"/>
    <w:rsid w:val="000B42A0"/>
    <w:rsid w:val="000B4C7A"/>
    <w:rsid w:val="000B5F55"/>
    <w:rsid w:val="000C2453"/>
    <w:rsid w:val="000C2A2B"/>
    <w:rsid w:val="000C304E"/>
    <w:rsid w:val="000C3C69"/>
    <w:rsid w:val="000C4A8D"/>
    <w:rsid w:val="000C6182"/>
    <w:rsid w:val="000C6D7A"/>
    <w:rsid w:val="000D0A12"/>
    <w:rsid w:val="000D0ABC"/>
    <w:rsid w:val="000D1562"/>
    <w:rsid w:val="000D546A"/>
    <w:rsid w:val="000D7528"/>
    <w:rsid w:val="000D7F0F"/>
    <w:rsid w:val="000E0228"/>
    <w:rsid w:val="000E0C5A"/>
    <w:rsid w:val="000E2B66"/>
    <w:rsid w:val="000E2D83"/>
    <w:rsid w:val="000E3E45"/>
    <w:rsid w:val="000E52FE"/>
    <w:rsid w:val="000E6088"/>
    <w:rsid w:val="000E61C9"/>
    <w:rsid w:val="000E674F"/>
    <w:rsid w:val="000F13D7"/>
    <w:rsid w:val="000F17C7"/>
    <w:rsid w:val="000F3791"/>
    <w:rsid w:val="000F61A3"/>
    <w:rsid w:val="0010442A"/>
    <w:rsid w:val="0010795E"/>
    <w:rsid w:val="001079D2"/>
    <w:rsid w:val="00110907"/>
    <w:rsid w:val="00110FE8"/>
    <w:rsid w:val="00112730"/>
    <w:rsid w:val="001135CD"/>
    <w:rsid w:val="00113B61"/>
    <w:rsid w:val="00116375"/>
    <w:rsid w:val="00120395"/>
    <w:rsid w:val="00120446"/>
    <w:rsid w:val="0012239F"/>
    <w:rsid w:val="0012396B"/>
    <w:rsid w:val="00132939"/>
    <w:rsid w:val="00133832"/>
    <w:rsid w:val="00133EBD"/>
    <w:rsid w:val="00134E00"/>
    <w:rsid w:val="001375AC"/>
    <w:rsid w:val="0014038D"/>
    <w:rsid w:val="00141CDA"/>
    <w:rsid w:val="001421B1"/>
    <w:rsid w:val="00146BC6"/>
    <w:rsid w:val="0014718F"/>
    <w:rsid w:val="001477F4"/>
    <w:rsid w:val="00151829"/>
    <w:rsid w:val="00152FB0"/>
    <w:rsid w:val="00154628"/>
    <w:rsid w:val="0015496C"/>
    <w:rsid w:val="0015536B"/>
    <w:rsid w:val="00155B47"/>
    <w:rsid w:val="00157366"/>
    <w:rsid w:val="00160252"/>
    <w:rsid w:val="0016661D"/>
    <w:rsid w:val="001708EE"/>
    <w:rsid w:val="00170E90"/>
    <w:rsid w:val="00171306"/>
    <w:rsid w:val="0017209A"/>
    <w:rsid w:val="001750F9"/>
    <w:rsid w:val="001776C3"/>
    <w:rsid w:val="00180410"/>
    <w:rsid w:val="001812F8"/>
    <w:rsid w:val="00183A4C"/>
    <w:rsid w:val="00184B8B"/>
    <w:rsid w:val="0018520F"/>
    <w:rsid w:val="001857E0"/>
    <w:rsid w:val="00194FA9"/>
    <w:rsid w:val="001A0E9A"/>
    <w:rsid w:val="001A1A56"/>
    <w:rsid w:val="001A2744"/>
    <w:rsid w:val="001A30F7"/>
    <w:rsid w:val="001A3D88"/>
    <w:rsid w:val="001A4D41"/>
    <w:rsid w:val="001A5A9B"/>
    <w:rsid w:val="001B1649"/>
    <w:rsid w:val="001B2281"/>
    <w:rsid w:val="001B5063"/>
    <w:rsid w:val="001C1FC9"/>
    <w:rsid w:val="001C2977"/>
    <w:rsid w:val="001C2BAB"/>
    <w:rsid w:val="001C4850"/>
    <w:rsid w:val="001C6B15"/>
    <w:rsid w:val="001C6FF0"/>
    <w:rsid w:val="001D76E9"/>
    <w:rsid w:val="001D7AED"/>
    <w:rsid w:val="001E0740"/>
    <w:rsid w:val="001E0854"/>
    <w:rsid w:val="001E1E99"/>
    <w:rsid w:val="001E36A3"/>
    <w:rsid w:val="001E6BA1"/>
    <w:rsid w:val="001E7CEB"/>
    <w:rsid w:val="001F05D8"/>
    <w:rsid w:val="001F0DBE"/>
    <w:rsid w:val="001F66FA"/>
    <w:rsid w:val="001F6B7D"/>
    <w:rsid w:val="00200166"/>
    <w:rsid w:val="00201383"/>
    <w:rsid w:val="00203E40"/>
    <w:rsid w:val="002040A8"/>
    <w:rsid w:val="0020773B"/>
    <w:rsid w:val="00211ADF"/>
    <w:rsid w:val="002157D0"/>
    <w:rsid w:val="002205A9"/>
    <w:rsid w:val="0022167D"/>
    <w:rsid w:val="00222AB0"/>
    <w:rsid w:val="00223C88"/>
    <w:rsid w:val="002244F7"/>
    <w:rsid w:val="00225B66"/>
    <w:rsid w:val="00227DEC"/>
    <w:rsid w:val="00227EC6"/>
    <w:rsid w:val="002338DC"/>
    <w:rsid w:val="00235BBE"/>
    <w:rsid w:val="00237CD7"/>
    <w:rsid w:val="002408DA"/>
    <w:rsid w:val="00247880"/>
    <w:rsid w:val="0025058E"/>
    <w:rsid w:val="00252EF4"/>
    <w:rsid w:val="0025424E"/>
    <w:rsid w:val="00256CD0"/>
    <w:rsid w:val="00257D31"/>
    <w:rsid w:val="00260423"/>
    <w:rsid w:val="0026218B"/>
    <w:rsid w:val="002633B7"/>
    <w:rsid w:val="00263B2B"/>
    <w:rsid w:val="00263EC8"/>
    <w:rsid w:val="002656E8"/>
    <w:rsid w:val="0027639A"/>
    <w:rsid w:val="0027681A"/>
    <w:rsid w:val="00277C13"/>
    <w:rsid w:val="00280FDD"/>
    <w:rsid w:val="00281700"/>
    <w:rsid w:val="00281C42"/>
    <w:rsid w:val="00283F5D"/>
    <w:rsid w:val="00284E5B"/>
    <w:rsid w:val="00285133"/>
    <w:rsid w:val="002864CA"/>
    <w:rsid w:val="00286791"/>
    <w:rsid w:val="00292DF4"/>
    <w:rsid w:val="002A0E7F"/>
    <w:rsid w:val="002A67D8"/>
    <w:rsid w:val="002A7419"/>
    <w:rsid w:val="002A7BDB"/>
    <w:rsid w:val="002B21DA"/>
    <w:rsid w:val="002B35FB"/>
    <w:rsid w:val="002B51B8"/>
    <w:rsid w:val="002B6762"/>
    <w:rsid w:val="002B6D03"/>
    <w:rsid w:val="002B6DA6"/>
    <w:rsid w:val="002B77F1"/>
    <w:rsid w:val="002C0ACF"/>
    <w:rsid w:val="002C1ABF"/>
    <w:rsid w:val="002C3EDD"/>
    <w:rsid w:val="002C4C39"/>
    <w:rsid w:val="002D041D"/>
    <w:rsid w:val="002D0DD3"/>
    <w:rsid w:val="002D5744"/>
    <w:rsid w:val="002D68EA"/>
    <w:rsid w:val="002E3A9A"/>
    <w:rsid w:val="002E4230"/>
    <w:rsid w:val="002E7217"/>
    <w:rsid w:val="002F0F1D"/>
    <w:rsid w:val="002F2226"/>
    <w:rsid w:val="002F4E91"/>
    <w:rsid w:val="002F578E"/>
    <w:rsid w:val="002F6B4F"/>
    <w:rsid w:val="002F71DF"/>
    <w:rsid w:val="00301613"/>
    <w:rsid w:val="00301ADE"/>
    <w:rsid w:val="00301D93"/>
    <w:rsid w:val="003060C7"/>
    <w:rsid w:val="00306695"/>
    <w:rsid w:val="00306792"/>
    <w:rsid w:val="00310AAE"/>
    <w:rsid w:val="00311770"/>
    <w:rsid w:val="00311D4D"/>
    <w:rsid w:val="003139C8"/>
    <w:rsid w:val="00325434"/>
    <w:rsid w:val="00325BC0"/>
    <w:rsid w:val="00325D2D"/>
    <w:rsid w:val="00342568"/>
    <w:rsid w:val="003426ED"/>
    <w:rsid w:val="00345DED"/>
    <w:rsid w:val="00347966"/>
    <w:rsid w:val="00347DE4"/>
    <w:rsid w:val="003566FD"/>
    <w:rsid w:val="0035765E"/>
    <w:rsid w:val="00357CDB"/>
    <w:rsid w:val="0036117E"/>
    <w:rsid w:val="0036296B"/>
    <w:rsid w:val="003637E3"/>
    <w:rsid w:val="00365A85"/>
    <w:rsid w:val="00366D4B"/>
    <w:rsid w:val="00367D68"/>
    <w:rsid w:val="00371AF7"/>
    <w:rsid w:val="00373BE7"/>
    <w:rsid w:val="0037761E"/>
    <w:rsid w:val="00380441"/>
    <w:rsid w:val="0038072D"/>
    <w:rsid w:val="0038497B"/>
    <w:rsid w:val="00384D9B"/>
    <w:rsid w:val="00385E49"/>
    <w:rsid w:val="00390BE7"/>
    <w:rsid w:val="00391B2B"/>
    <w:rsid w:val="00393812"/>
    <w:rsid w:val="00395E65"/>
    <w:rsid w:val="00396EF0"/>
    <w:rsid w:val="003A0CAA"/>
    <w:rsid w:val="003A3FBE"/>
    <w:rsid w:val="003A4032"/>
    <w:rsid w:val="003B093C"/>
    <w:rsid w:val="003B0E2A"/>
    <w:rsid w:val="003B1A56"/>
    <w:rsid w:val="003B2091"/>
    <w:rsid w:val="003B4125"/>
    <w:rsid w:val="003B59DD"/>
    <w:rsid w:val="003B5DDF"/>
    <w:rsid w:val="003B6908"/>
    <w:rsid w:val="003B6F7B"/>
    <w:rsid w:val="003C0F99"/>
    <w:rsid w:val="003C4D57"/>
    <w:rsid w:val="003C768A"/>
    <w:rsid w:val="003D040E"/>
    <w:rsid w:val="003D17AE"/>
    <w:rsid w:val="003D19C0"/>
    <w:rsid w:val="003D4D85"/>
    <w:rsid w:val="003D4D9C"/>
    <w:rsid w:val="003D5F25"/>
    <w:rsid w:val="003D6259"/>
    <w:rsid w:val="003D7D13"/>
    <w:rsid w:val="003E0075"/>
    <w:rsid w:val="003E369C"/>
    <w:rsid w:val="003E3A23"/>
    <w:rsid w:val="003E461B"/>
    <w:rsid w:val="003E6432"/>
    <w:rsid w:val="003E650D"/>
    <w:rsid w:val="003E6D73"/>
    <w:rsid w:val="003F028D"/>
    <w:rsid w:val="003F5801"/>
    <w:rsid w:val="003F5EE4"/>
    <w:rsid w:val="003F6194"/>
    <w:rsid w:val="003F757B"/>
    <w:rsid w:val="004025D5"/>
    <w:rsid w:val="00403E0C"/>
    <w:rsid w:val="00404619"/>
    <w:rsid w:val="0040481E"/>
    <w:rsid w:val="00405B23"/>
    <w:rsid w:val="00407F87"/>
    <w:rsid w:val="004118D5"/>
    <w:rsid w:val="00412C12"/>
    <w:rsid w:val="00413705"/>
    <w:rsid w:val="0041504D"/>
    <w:rsid w:val="00415C59"/>
    <w:rsid w:val="00415F33"/>
    <w:rsid w:val="00420124"/>
    <w:rsid w:val="00421C42"/>
    <w:rsid w:val="004229C1"/>
    <w:rsid w:val="004232A0"/>
    <w:rsid w:val="0042724C"/>
    <w:rsid w:val="00433337"/>
    <w:rsid w:val="004336D1"/>
    <w:rsid w:val="00436371"/>
    <w:rsid w:val="00437CB3"/>
    <w:rsid w:val="0044142A"/>
    <w:rsid w:val="004416BD"/>
    <w:rsid w:val="00441780"/>
    <w:rsid w:val="0044277F"/>
    <w:rsid w:val="00444256"/>
    <w:rsid w:val="00446FDF"/>
    <w:rsid w:val="00447F24"/>
    <w:rsid w:val="004500FE"/>
    <w:rsid w:val="004505C1"/>
    <w:rsid w:val="0045147E"/>
    <w:rsid w:val="00451CED"/>
    <w:rsid w:val="00452BF3"/>
    <w:rsid w:val="004561BB"/>
    <w:rsid w:val="00457432"/>
    <w:rsid w:val="00464A29"/>
    <w:rsid w:val="00470FBF"/>
    <w:rsid w:val="00473DE9"/>
    <w:rsid w:val="00474E58"/>
    <w:rsid w:val="004776C5"/>
    <w:rsid w:val="00477DBA"/>
    <w:rsid w:val="00477F1B"/>
    <w:rsid w:val="0048081C"/>
    <w:rsid w:val="004815C6"/>
    <w:rsid w:val="00481D59"/>
    <w:rsid w:val="00482679"/>
    <w:rsid w:val="00486ABC"/>
    <w:rsid w:val="00487182"/>
    <w:rsid w:val="004873F9"/>
    <w:rsid w:val="00487992"/>
    <w:rsid w:val="00493DC7"/>
    <w:rsid w:val="004A07C1"/>
    <w:rsid w:val="004A3EF6"/>
    <w:rsid w:val="004A4908"/>
    <w:rsid w:val="004A517D"/>
    <w:rsid w:val="004A794D"/>
    <w:rsid w:val="004A7C25"/>
    <w:rsid w:val="004B08EF"/>
    <w:rsid w:val="004B3A4E"/>
    <w:rsid w:val="004B70C8"/>
    <w:rsid w:val="004C0084"/>
    <w:rsid w:val="004C5241"/>
    <w:rsid w:val="004C60F6"/>
    <w:rsid w:val="004D2204"/>
    <w:rsid w:val="004D2CE6"/>
    <w:rsid w:val="004D2D1A"/>
    <w:rsid w:val="004D31D2"/>
    <w:rsid w:val="004D533A"/>
    <w:rsid w:val="004D720C"/>
    <w:rsid w:val="004E0249"/>
    <w:rsid w:val="004E47EC"/>
    <w:rsid w:val="004E77D2"/>
    <w:rsid w:val="004F05BB"/>
    <w:rsid w:val="004F0749"/>
    <w:rsid w:val="004F1AFC"/>
    <w:rsid w:val="004F299D"/>
    <w:rsid w:val="004F421F"/>
    <w:rsid w:val="004F7317"/>
    <w:rsid w:val="004F7AD8"/>
    <w:rsid w:val="005056ED"/>
    <w:rsid w:val="00511A4E"/>
    <w:rsid w:val="00514541"/>
    <w:rsid w:val="00516F2E"/>
    <w:rsid w:val="00517DD0"/>
    <w:rsid w:val="0052297C"/>
    <w:rsid w:val="00522F08"/>
    <w:rsid w:val="0052543C"/>
    <w:rsid w:val="00527E8D"/>
    <w:rsid w:val="005312ED"/>
    <w:rsid w:val="00534B1C"/>
    <w:rsid w:val="00535150"/>
    <w:rsid w:val="00535D0C"/>
    <w:rsid w:val="005364FD"/>
    <w:rsid w:val="00537A46"/>
    <w:rsid w:val="005417B1"/>
    <w:rsid w:val="00541E6E"/>
    <w:rsid w:val="005445D6"/>
    <w:rsid w:val="00544BFB"/>
    <w:rsid w:val="005453F7"/>
    <w:rsid w:val="00551514"/>
    <w:rsid w:val="00551859"/>
    <w:rsid w:val="00554BC7"/>
    <w:rsid w:val="00557284"/>
    <w:rsid w:val="00557674"/>
    <w:rsid w:val="00557B5D"/>
    <w:rsid w:val="00557DD7"/>
    <w:rsid w:val="005621F1"/>
    <w:rsid w:val="005655CD"/>
    <w:rsid w:val="00566E09"/>
    <w:rsid w:val="00572DDE"/>
    <w:rsid w:val="00576405"/>
    <w:rsid w:val="00582B2A"/>
    <w:rsid w:val="00585627"/>
    <w:rsid w:val="00594714"/>
    <w:rsid w:val="00594C4F"/>
    <w:rsid w:val="00595954"/>
    <w:rsid w:val="00596451"/>
    <w:rsid w:val="00596E05"/>
    <w:rsid w:val="00597941"/>
    <w:rsid w:val="005A044A"/>
    <w:rsid w:val="005A3EFB"/>
    <w:rsid w:val="005A71CD"/>
    <w:rsid w:val="005B00A8"/>
    <w:rsid w:val="005B2539"/>
    <w:rsid w:val="005B5331"/>
    <w:rsid w:val="005B5DDB"/>
    <w:rsid w:val="005C0427"/>
    <w:rsid w:val="005C1E6B"/>
    <w:rsid w:val="005C3E4C"/>
    <w:rsid w:val="005D1739"/>
    <w:rsid w:val="005D1A02"/>
    <w:rsid w:val="005D219E"/>
    <w:rsid w:val="005D236F"/>
    <w:rsid w:val="005D4DBE"/>
    <w:rsid w:val="005E1C44"/>
    <w:rsid w:val="005E1C90"/>
    <w:rsid w:val="005E2F2E"/>
    <w:rsid w:val="005E7C23"/>
    <w:rsid w:val="005F1D85"/>
    <w:rsid w:val="005F5C58"/>
    <w:rsid w:val="00600ED4"/>
    <w:rsid w:val="006012AA"/>
    <w:rsid w:val="006026B8"/>
    <w:rsid w:val="00607D84"/>
    <w:rsid w:val="0061130E"/>
    <w:rsid w:val="00613D62"/>
    <w:rsid w:val="00615DAD"/>
    <w:rsid w:val="006178CC"/>
    <w:rsid w:val="00617CDB"/>
    <w:rsid w:val="00617E5C"/>
    <w:rsid w:val="00621FD0"/>
    <w:rsid w:val="00624A85"/>
    <w:rsid w:val="006277E5"/>
    <w:rsid w:val="006325E3"/>
    <w:rsid w:val="0063356D"/>
    <w:rsid w:val="00634AD2"/>
    <w:rsid w:val="00634B74"/>
    <w:rsid w:val="00634FE0"/>
    <w:rsid w:val="00636260"/>
    <w:rsid w:val="00637295"/>
    <w:rsid w:val="0063733F"/>
    <w:rsid w:val="00641CB2"/>
    <w:rsid w:val="006432A5"/>
    <w:rsid w:val="00643D79"/>
    <w:rsid w:val="00644643"/>
    <w:rsid w:val="006448CD"/>
    <w:rsid w:val="00647303"/>
    <w:rsid w:val="00647590"/>
    <w:rsid w:val="00656D2D"/>
    <w:rsid w:val="00661EC1"/>
    <w:rsid w:val="0066301D"/>
    <w:rsid w:val="00667B5A"/>
    <w:rsid w:val="0067124D"/>
    <w:rsid w:val="0067163A"/>
    <w:rsid w:val="00671A8F"/>
    <w:rsid w:val="00675345"/>
    <w:rsid w:val="00675462"/>
    <w:rsid w:val="00677230"/>
    <w:rsid w:val="00677E48"/>
    <w:rsid w:val="00680A9E"/>
    <w:rsid w:val="00680F47"/>
    <w:rsid w:val="006835F8"/>
    <w:rsid w:val="0068509C"/>
    <w:rsid w:val="0068567F"/>
    <w:rsid w:val="00694724"/>
    <w:rsid w:val="006951E7"/>
    <w:rsid w:val="00697570"/>
    <w:rsid w:val="006A04DA"/>
    <w:rsid w:val="006A059A"/>
    <w:rsid w:val="006A5179"/>
    <w:rsid w:val="006A71B1"/>
    <w:rsid w:val="006B0692"/>
    <w:rsid w:val="006B09C7"/>
    <w:rsid w:val="006B18FE"/>
    <w:rsid w:val="006B27D6"/>
    <w:rsid w:val="006B6FBB"/>
    <w:rsid w:val="006C0BD1"/>
    <w:rsid w:val="006C56DA"/>
    <w:rsid w:val="006C64A6"/>
    <w:rsid w:val="006C7C2B"/>
    <w:rsid w:val="006D2D26"/>
    <w:rsid w:val="006D3B62"/>
    <w:rsid w:val="006D4730"/>
    <w:rsid w:val="006D4774"/>
    <w:rsid w:val="006D7EB9"/>
    <w:rsid w:val="006E2308"/>
    <w:rsid w:val="006E6BCE"/>
    <w:rsid w:val="006E7CC5"/>
    <w:rsid w:val="006F1C7E"/>
    <w:rsid w:val="006F3724"/>
    <w:rsid w:val="006F3CEC"/>
    <w:rsid w:val="006F53F1"/>
    <w:rsid w:val="006F5E5B"/>
    <w:rsid w:val="006F785E"/>
    <w:rsid w:val="00700ADD"/>
    <w:rsid w:val="00701FE9"/>
    <w:rsid w:val="00702AA4"/>
    <w:rsid w:val="00703034"/>
    <w:rsid w:val="0070324B"/>
    <w:rsid w:val="00703385"/>
    <w:rsid w:val="00703682"/>
    <w:rsid w:val="007100F2"/>
    <w:rsid w:val="00711B0B"/>
    <w:rsid w:val="00711C8A"/>
    <w:rsid w:val="007127C0"/>
    <w:rsid w:val="00713DED"/>
    <w:rsid w:val="00717530"/>
    <w:rsid w:val="00722BA2"/>
    <w:rsid w:val="00723C76"/>
    <w:rsid w:val="00724425"/>
    <w:rsid w:val="00724BF7"/>
    <w:rsid w:val="00726A4E"/>
    <w:rsid w:val="00734663"/>
    <w:rsid w:val="00734C5A"/>
    <w:rsid w:val="007353D0"/>
    <w:rsid w:val="007400FC"/>
    <w:rsid w:val="007430E3"/>
    <w:rsid w:val="00744287"/>
    <w:rsid w:val="0074722B"/>
    <w:rsid w:val="00754870"/>
    <w:rsid w:val="0075555A"/>
    <w:rsid w:val="007556DF"/>
    <w:rsid w:val="007624E8"/>
    <w:rsid w:val="007652EF"/>
    <w:rsid w:val="007659AF"/>
    <w:rsid w:val="00774DA5"/>
    <w:rsid w:val="007752D2"/>
    <w:rsid w:val="00781DA9"/>
    <w:rsid w:val="0078624D"/>
    <w:rsid w:val="00791124"/>
    <w:rsid w:val="00792B57"/>
    <w:rsid w:val="00792E05"/>
    <w:rsid w:val="00792F48"/>
    <w:rsid w:val="007936DA"/>
    <w:rsid w:val="00794F5C"/>
    <w:rsid w:val="0079593B"/>
    <w:rsid w:val="00797398"/>
    <w:rsid w:val="007A28CA"/>
    <w:rsid w:val="007A2DF6"/>
    <w:rsid w:val="007A3598"/>
    <w:rsid w:val="007A4395"/>
    <w:rsid w:val="007B1048"/>
    <w:rsid w:val="007B1FEA"/>
    <w:rsid w:val="007B6358"/>
    <w:rsid w:val="007C0B98"/>
    <w:rsid w:val="007C107A"/>
    <w:rsid w:val="007C120D"/>
    <w:rsid w:val="007C2E74"/>
    <w:rsid w:val="007C57DB"/>
    <w:rsid w:val="007C6E38"/>
    <w:rsid w:val="007C76B5"/>
    <w:rsid w:val="007C7F2A"/>
    <w:rsid w:val="007D2CAB"/>
    <w:rsid w:val="007D71E0"/>
    <w:rsid w:val="007D7903"/>
    <w:rsid w:val="007D79AD"/>
    <w:rsid w:val="007E0ADB"/>
    <w:rsid w:val="007E307B"/>
    <w:rsid w:val="007E6943"/>
    <w:rsid w:val="007F041C"/>
    <w:rsid w:val="007F1858"/>
    <w:rsid w:val="007F22AE"/>
    <w:rsid w:val="007F2564"/>
    <w:rsid w:val="007F33E8"/>
    <w:rsid w:val="007F48D4"/>
    <w:rsid w:val="007F508D"/>
    <w:rsid w:val="007F5B9A"/>
    <w:rsid w:val="007F7849"/>
    <w:rsid w:val="00802B15"/>
    <w:rsid w:val="00803EC4"/>
    <w:rsid w:val="00805CAD"/>
    <w:rsid w:val="00806204"/>
    <w:rsid w:val="0081686A"/>
    <w:rsid w:val="00820377"/>
    <w:rsid w:val="008204F4"/>
    <w:rsid w:val="0082286F"/>
    <w:rsid w:val="00823169"/>
    <w:rsid w:val="0082369F"/>
    <w:rsid w:val="0082389E"/>
    <w:rsid w:val="00825544"/>
    <w:rsid w:val="00825F2A"/>
    <w:rsid w:val="00826E53"/>
    <w:rsid w:val="00830610"/>
    <w:rsid w:val="00832D67"/>
    <w:rsid w:val="00833FCA"/>
    <w:rsid w:val="008360F1"/>
    <w:rsid w:val="008426D0"/>
    <w:rsid w:val="00846F97"/>
    <w:rsid w:val="00847745"/>
    <w:rsid w:val="00850D04"/>
    <w:rsid w:val="00855CCA"/>
    <w:rsid w:val="00857A44"/>
    <w:rsid w:val="008614DE"/>
    <w:rsid w:val="00861DAE"/>
    <w:rsid w:val="00862BB5"/>
    <w:rsid w:val="00864668"/>
    <w:rsid w:val="0086639C"/>
    <w:rsid w:val="00866963"/>
    <w:rsid w:val="00866E4C"/>
    <w:rsid w:val="00867BE4"/>
    <w:rsid w:val="008704FD"/>
    <w:rsid w:val="0087076C"/>
    <w:rsid w:val="008711EA"/>
    <w:rsid w:val="00875170"/>
    <w:rsid w:val="00876FC7"/>
    <w:rsid w:val="00877200"/>
    <w:rsid w:val="008773F7"/>
    <w:rsid w:val="008776BA"/>
    <w:rsid w:val="00881D99"/>
    <w:rsid w:val="00887800"/>
    <w:rsid w:val="00887940"/>
    <w:rsid w:val="008915CB"/>
    <w:rsid w:val="00892073"/>
    <w:rsid w:val="00897685"/>
    <w:rsid w:val="00897F60"/>
    <w:rsid w:val="008A06B5"/>
    <w:rsid w:val="008A2CD7"/>
    <w:rsid w:val="008A316E"/>
    <w:rsid w:val="008B0448"/>
    <w:rsid w:val="008B0CF0"/>
    <w:rsid w:val="008B1173"/>
    <w:rsid w:val="008B3050"/>
    <w:rsid w:val="008B3609"/>
    <w:rsid w:val="008B6E66"/>
    <w:rsid w:val="008C02E8"/>
    <w:rsid w:val="008C1960"/>
    <w:rsid w:val="008C3210"/>
    <w:rsid w:val="008C390B"/>
    <w:rsid w:val="008C4841"/>
    <w:rsid w:val="008C4B53"/>
    <w:rsid w:val="008C65D5"/>
    <w:rsid w:val="008C6C55"/>
    <w:rsid w:val="008C73F4"/>
    <w:rsid w:val="008C7633"/>
    <w:rsid w:val="008C7E81"/>
    <w:rsid w:val="008C7F59"/>
    <w:rsid w:val="008D76CE"/>
    <w:rsid w:val="008E09F2"/>
    <w:rsid w:val="008E149D"/>
    <w:rsid w:val="008E1844"/>
    <w:rsid w:val="008E2EF0"/>
    <w:rsid w:val="008E47DA"/>
    <w:rsid w:val="008E603E"/>
    <w:rsid w:val="008F40E0"/>
    <w:rsid w:val="008F6E30"/>
    <w:rsid w:val="008F73FA"/>
    <w:rsid w:val="009020C9"/>
    <w:rsid w:val="009067B5"/>
    <w:rsid w:val="0091036A"/>
    <w:rsid w:val="00910D6E"/>
    <w:rsid w:val="009117F5"/>
    <w:rsid w:val="00913762"/>
    <w:rsid w:val="0091426E"/>
    <w:rsid w:val="009173F9"/>
    <w:rsid w:val="009220CC"/>
    <w:rsid w:val="00923241"/>
    <w:rsid w:val="00937CA0"/>
    <w:rsid w:val="00943BF9"/>
    <w:rsid w:val="00953328"/>
    <w:rsid w:val="00954E7E"/>
    <w:rsid w:val="00956A3C"/>
    <w:rsid w:val="0096266A"/>
    <w:rsid w:val="00963342"/>
    <w:rsid w:val="0096398E"/>
    <w:rsid w:val="00966095"/>
    <w:rsid w:val="00972272"/>
    <w:rsid w:val="00974732"/>
    <w:rsid w:val="0097493A"/>
    <w:rsid w:val="00975CAB"/>
    <w:rsid w:val="0097646D"/>
    <w:rsid w:val="00977531"/>
    <w:rsid w:val="00977EF1"/>
    <w:rsid w:val="00981120"/>
    <w:rsid w:val="009813BA"/>
    <w:rsid w:val="00982BF5"/>
    <w:rsid w:val="009835ED"/>
    <w:rsid w:val="009837FE"/>
    <w:rsid w:val="00986056"/>
    <w:rsid w:val="00992617"/>
    <w:rsid w:val="00997014"/>
    <w:rsid w:val="009975D6"/>
    <w:rsid w:val="009976E2"/>
    <w:rsid w:val="00997CC7"/>
    <w:rsid w:val="00997CC8"/>
    <w:rsid w:val="009B0108"/>
    <w:rsid w:val="009B027E"/>
    <w:rsid w:val="009C01BF"/>
    <w:rsid w:val="009C2944"/>
    <w:rsid w:val="009D1E75"/>
    <w:rsid w:val="009D587F"/>
    <w:rsid w:val="009E1D4F"/>
    <w:rsid w:val="009E239D"/>
    <w:rsid w:val="009E75C6"/>
    <w:rsid w:val="009E7987"/>
    <w:rsid w:val="009F1F27"/>
    <w:rsid w:val="009F3AB8"/>
    <w:rsid w:val="009F4A56"/>
    <w:rsid w:val="009F60EA"/>
    <w:rsid w:val="009F7A89"/>
    <w:rsid w:val="00A00B39"/>
    <w:rsid w:val="00A0336D"/>
    <w:rsid w:val="00A034C6"/>
    <w:rsid w:val="00A12203"/>
    <w:rsid w:val="00A12487"/>
    <w:rsid w:val="00A1679F"/>
    <w:rsid w:val="00A17BB8"/>
    <w:rsid w:val="00A20693"/>
    <w:rsid w:val="00A219F7"/>
    <w:rsid w:val="00A219FB"/>
    <w:rsid w:val="00A22F5D"/>
    <w:rsid w:val="00A24E1D"/>
    <w:rsid w:val="00A26F45"/>
    <w:rsid w:val="00A27BC6"/>
    <w:rsid w:val="00A303D3"/>
    <w:rsid w:val="00A33456"/>
    <w:rsid w:val="00A33A27"/>
    <w:rsid w:val="00A37DD8"/>
    <w:rsid w:val="00A42A0D"/>
    <w:rsid w:val="00A43A73"/>
    <w:rsid w:val="00A47D60"/>
    <w:rsid w:val="00A5151C"/>
    <w:rsid w:val="00A51F45"/>
    <w:rsid w:val="00A521A9"/>
    <w:rsid w:val="00A55307"/>
    <w:rsid w:val="00A63EBA"/>
    <w:rsid w:val="00A63F46"/>
    <w:rsid w:val="00A656E4"/>
    <w:rsid w:val="00A658EB"/>
    <w:rsid w:val="00A65A49"/>
    <w:rsid w:val="00A67559"/>
    <w:rsid w:val="00A6762C"/>
    <w:rsid w:val="00A72E2C"/>
    <w:rsid w:val="00A73E4F"/>
    <w:rsid w:val="00A750CF"/>
    <w:rsid w:val="00A84B53"/>
    <w:rsid w:val="00A8536A"/>
    <w:rsid w:val="00A92884"/>
    <w:rsid w:val="00A934C9"/>
    <w:rsid w:val="00A93DE4"/>
    <w:rsid w:val="00A958B9"/>
    <w:rsid w:val="00A9623F"/>
    <w:rsid w:val="00AA21D6"/>
    <w:rsid w:val="00AA3585"/>
    <w:rsid w:val="00AA407D"/>
    <w:rsid w:val="00AA628D"/>
    <w:rsid w:val="00AB0626"/>
    <w:rsid w:val="00AB244A"/>
    <w:rsid w:val="00AB266B"/>
    <w:rsid w:val="00AB3017"/>
    <w:rsid w:val="00AB6785"/>
    <w:rsid w:val="00AC1D88"/>
    <w:rsid w:val="00AC3155"/>
    <w:rsid w:val="00AC4196"/>
    <w:rsid w:val="00AD180E"/>
    <w:rsid w:val="00AD3B09"/>
    <w:rsid w:val="00AD4C46"/>
    <w:rsid w:val="00AD6951"/>
    <w:rsid w:val="00AD6C1E"/>
    <w:rsid w:val="00AD7173"/>
    <w:rsid w:val="00AE1F3F"/>
    <w:rsid w:val="00AE30A4"/>
    <w:rsid w:val="00AE3891"/>
    <w:rsid w:val="00AF2EE3"/>
    <w:rsid w:val="00AF5D9D"/>
    <w:rsid w:val="00AF6BD0"/>
    <w:rsid w:val="00B002C3"/>
    <w:rsid w:val="00B00923"/>
    <w:rsid w:val="00B053E2"/>
    <w:rsid w:val="00B07709"/>
    <w:rsid w:val="00B110DF"/>
    <w:rsid w:val="00B1263A"/>
    <w:rsid w:val="00B12AD5"/>
    <w:rsid w:val="00B1408F"/>
    <w:rsid w:val="00B14DC6"/>
    <w:rsid w:val="00B15776"/>
    <w:rsid w:val="00B158E3"/>
    <w:rsid w:val="00B179A1"/>
    <w:rsid w:val="00B17F33"/>
    <w:rsid w:val="00B21E12"/>
    <w:rsid w:val="00B236A8"/>
    <w:rsid w:val="00B312D8"/>
    <w:rsid w:val="00B361BE"/>
    <w:rsid w:val="00B36433"/>
    <w:rsid w:val="00B3671C"/>
    <w:rsid w:val="00B41437"/>
    <w:rsid w:val="00B418E5"/>
    <w:rsid w:val="00B4697B"/>
    <w:rsid w:val="00B46CB3"/>
    <w:rsid w:val="00B515EC"/>
    <w:rsid w:val="00B52819"/>
    <w:rsid w:val="00B534FB"/>
    <w:rsid w:val="00B5747A"/>
    <w:rsid w:val="00B57C67"/>
    <w:rsid w:val="00B62DB0"/>
    <w:rsid w:val="00B635E6"/>
    <w:rsid w:val="00B713EF"/>
    <w:rsid w:val="00B72ADC"/>
    <w:rsid w:val="00B72B2D"/>
    <w:rsid w:val="00B74B89"/>
    <w:rsid w:val="00B750DF"/>
    <w:rsid w:val="00B76ADF"/>
    <w:rsid w:val="00B8484C"/>
    <w:rsid w:val="00B851BF"/>
    <w:rsid w:val="00B85F9D"/>
    <w:rsid w:val="00B87B66"/>
    <w:rsid w:val="00B92385"/>
    <w:rsid w:val="00B932E3"/>
    <w:rsid w:val="00B93915"/>
    <w:rsid w:val="00B96E1E"/>
    <w:rsid w:val="00B971F3"/>
    <w:rsid w:val="00BA37C0"/>
    <w:rsid w:val="00BA5EEA"/>
    <w:rsid w:val="00BB6E3A"/>
    <w:rsid w:val="00BC21A0"/>
    <w:rsid w:val="00BC47FF"/>
    <w:rsid w:val="00BC4BEC"/>
    <w:rsid w:val="00BD0B00"/>
    <w:rsid w:val="00BD3EDD"/>
    <w:rsid w:val="00BD57D9"/>
    <w:rsid w:val="00BD7A07"/>
    <w:rsid w:val="00BE092D"/>
    <w:rsid w:val="00BE6C36"/>
    <w:rsid w:val="00BE7FCF"/>
    <w:rsid w:val="00BF21CC"/>
    <w:rsid w:val="00BF35C5"/>
    <w:rsid w:val="00BF71E2"/>
    <w:rsid w:val="00BF7585"/>
    <w:rsid w:val="00BF7E2D"/>
    <w:rsid w:val="00C01637"/>
    <w:rsid w:val="00C06DFC"/>
    <w:rsid w:val="00C07283"/>
    <w:rsid w:val="00C072D1"/>
    <w:rsid w:val="00C10803"/>
    <w:rsid w:val="00C12BB3"/>
    <w:rsid w:val="00C1498C"/>
    <w:rsid w:val="00C15437"/>
    <w:rsid w:val="00C16410"/>
    <w:rsid w:val="00C223B8"/>
    <w:rsid w:val="00C2275B"/>
    <w:rsid w:val="00C23303"/>
    <w:rsid w:val="00C236B6"/>
    <w:rsid w:val="00C30F41"/>
    <w:rsid w:val="00C31606"/>
    <w:rsid w:val="00C37752"/>
    <w:rsid w:val="00C4026F"/>
    <w:rsid w:val="00C41C0A"/>
    <w:rsid w:val="00C41EDB"/>
    <w:rsid w:val="00C44558"/>
    <w:rsid w:val="00C45739"/>
    <w:rsid w:val="00C46AA6"/>
    <w:rsid w:val="00C53868"/>
    <w:rsid w:val="00C55B5D"/>
    <w:rsid w:val="00C61F13"/>
    <w:rsid w:val="00C642C2"/>
    <w:rsid w:val="00C649B2"/>
    <w:rsid w:val="00C65698"/>
    <w:rsid w:val="00C70FEA"/>
    <w:rsid w:val="00C714BA"/>
    <w:rsid w:val="00C73BD1"/>
    <w:rsid w:val="00C74A65"/>
    <w:rsid w:val="00C75BEA"/>
    <w:rsid w:val="00C76734"/>
    <w:rsid w:val="00C81347"/>
    <w:rsid w:val="00C8203A"/>
    <w:rsid w:val="00C83CFF"/>
    <w:rsid w:val="00C848B4"/>
    <w:rsid w:val="00C8645E"/>
    <w:rsid w:val="00C86DE7"/>
    <w:rsid w:val="00C9017C"/>
    <w:rsid w:val="00C90E82"/>
    <w:rsid w:val="00C95CB5"/>
    <w:rsid w:val="00C9641B"/>
    <w:rsid w:val="00C97E2D"/>
    <w:rsid w:val="00CA11E5"/>
    <w:rsid w:val="00CA2215"/>
    <w:rsid w:val="00CA33F2"/>
    <w:rsid w:val="00CA3E8D"/>
    <w:rsid w:val="00CA5327"/>
    <w:rsid w:val="00CA53FD"/>
    <w:rsid w:val="00CA5915"/>
    <w:rsid w:val="00CA599B"/>
    <w:rsid w:val="00CA6357"/>
    <w:rsid w:val="00CA6593"/>
    <w:rsid w:val="00CA6CCA"/>
    <w:rsid w:val="00CA7D89"/>
    <w:rsid w:val="00CB0D0C"/>
    <w:rsid w:val="00CB3402"/>
    <w:rsid w:val="00CB3D39"/>
    <w:rsid w:val="00CB723A"/>
    <w:rsid w:val="00CC424A"/>
    <w:rsid w:val="00CC53D6"/>
    <w:rsid w:val="00CC7064"/>
    <w:rsid w:val="00CD021C"/>
    <w:rsid w:val="00CD0C43"/>
    <w:rsid w:val="00CD0C8D"/>
    <w:rsid w:val="00CD45C6"/>
    <w:rsid w:val="00CE1C0F"/>
    <w:rsid w:val="00CE4498"/>
    <w:rsid w:val="00CE4D7A"/>
    <w:rsid w:val="00CF0326"/>
    <w:rsid w:val="00CF06D4"/>
    <w:rsid w:val="00CF16F3"/>
    <w:rsid w:val="00CF2E16"/>
    <w:rsid w:val="00CF505D"/>
    <w:rsid w:val="00D002C6"/>
    <w:rsid w:val="00D0064A"/>
    <w:rsid w:val="00D04847"/>
    <w:rsid w:val="00D07E70"/>
    <w:rsid w:val="00D103E7"/>
    <w:rsid w:val="00D12293"/>
    <w:rsid w:val="00D133EF"/>
    <w:rsid w:val="00D137B4"/>
    <w:rsid w:val="00D139CE"/>
    <w:rsid w:val="00D141C6"/>
    <w:rsid w:val="00D17441"/>
    <w:rsid w:val="00D21CD3"/>
    <w:rsid w:val="00D224F2"/>
    <w:rsid w:val="00D22C8B"/>
    <w:rsid w:val="00D26897"/>
    <w:rsid w:val="00D26C1B"/>
    <w:rsid w:val="00D310E5"/>
    <w:rsid w:val="00D33980"/>
    <w:rsid w:val="00D33D46"/>
    <w:rsid w:val="00D35C5E"/>
    <w:rsid w:val="00D362CB"/>
    <w:rsid w:val="00D36796"/>
    <w:rsid w:val="00D3749C"/>
    <w:rsid w:val="00D41613"/>
    <w:rsid w:val="00D42516"/>
    <w:rsid w:val="00D460CD"/>
    <w:rsid w:val="00D47F6E"/>
    <w:rsid w:val="00D54430"/>
    <w:rsid w:val="00D54CDC"/>
    <w:rsid w:val="00D56EE8"/>
    <w:rsid w:val="00D576E3"/>
    <w:rsid w:val="00D6118E"/>
    <w:rsid w:val="00D623DB"/>
    <w:rsid w:val="00D63459"/>
    <w:rsid w:val="00D705C9"/>
    <w:rsid w:val="00D71810"/>
    <w:rsid w:val="00D74673"/>
    <w:rsid w:val="00D77F41"/>
    <w:rsid w:val="00D81947"/>
    <w:rsid w:val="00D81F57"/>
    <w:rsid w:val="00D83E91"/>
    <w:rsid w:val="00D843BE"/>
    <w:rsid w:val="00D853CD"/>
    <w:rsid w:val="00D862D8"/>
    <w:rsid w:val="00D868D3"/>
    <w:rsid w:val="00D87D3F"/>
    <w:rsid w:val="00D90794"/>
    <w:rsid w:val="00D94AFE"/>
    <w:rsid w:val="00DA1A66"/>
    <w:rsid w:val="00DA2019"/>
    <w:rsid w:val="00DB41C5"/>
    <w:rsid w:val="00DB42EA"/>
    <w:rsid w:val="00DB4712"/>
    <w:rsid w:val="00DC339A"/>
    <w:rsid w:val="00DC6BB6"/>
    <w:rsid w:val="00DC7A3C"/>
    <w:rsid w:val="00DC7FDF"/>
    <w:rsid w:val="00DD0C64"/>
    <w:rsid w:val="00DD1B2E"/>
    <w:rsid w:val="00DD208C"/>
    <w:rsid w:val="00DD27D5"/>
    <w:rsid w:val="00DD6170"/>
    <w:rsid w:val="00DE0228"/>
    <w:rsid w:val="00DE2440"/>
    <w:rsid w:val="00DE50F4"/>
    <w:rsid w:val="00DE7A47"/>
    <w:rsid w:val="00DF2E68"/>
    <w:rsid w:val="00DF49DB"/>
    <w:rsid w:val="00E0387F"/>
    <w:rsid w:val="00E04103"/>
    <w:rsid w:val="00E04E38"/>
    <w:rsid w:val="00E07749"/>
    <w:rsid w:val="00E07DB5"/>
    <w:rsid w:val="00E07F66"/>
    <w:rsid w:val="00E1558D"/>
    <w:rsid w:val="00E20AFA"/>
    <w:rsid w:val="00E2313D"/>
    <w:rsid w:val="00E2370B"/>
    <w:rsid w:val="00E23980"/>
    <w:rsid w:val="00E310DB"/>
    <w:rsid w:val="00E37429"/>
    <w:rsid w:val="00E37515"/>
    <w:rsid w:val="00E4078A"/>
    <w:rsid w:val="00E433EF"/>
    <w:rsid w:val="00E50326"/>
    <w:rsid w:val="00E51051"/>
    <w:rsid w:val="00E55C87"/>
    <w:rsid w:val="00E5733E"/>
    <w:rsid w:val="00E61A3F"/>
    <w:rsid w:val="00E64E0C"/>
    <w:rsid w:val="00E67411"/>
    <w:rsid w:val="00E74D63"/>
    <w:rsid w:val="00E80694"/>
    <w:rsid w:val="00E80B0A"/>
    <w:rsid w:val="00E8110A"/>
    <w:rsid w:val="00E81C35"/>
    <w:rsid w:val="00E82BAA"/>
    <w:rsid w:val="00E8423F"/>
    <w:rsid w:val="00E90A8E"/>
    <w:rsid w:val="00E90B23"/>
    <w:rsid w:val="00E910DF"/>
    <w:rsid w:val="00E9434D"/>
    <w:rsid w:val="00E95B76"/>
    <w:rsid w:val="00E96595"/>
    <w:rsid w:val="00EA2317"/>
    <w:rsid w:val="00EA245D"/>
    <w:rsid w:val="00EA3758"/>
    <w:rsid w:val="00EA4935"/>
    <w:rsid w:val="00EA6C65"/>
    <w:rsid w:val="00EB0102"/>
    <w:rsid w:val="00EB039A"/>
    <w:rsid w:val="00EB08F9"/>
    <w:rsid w:val="00EB14DF"/>
    <w:rsid w:val="00EB2B23"/>
    <w:rsid w:val="00EB4328"/>
    <w:rsid w:val="00EB5320"/>
    <w:rsid w:val="00EC2F2C"/>
    <w:rsid w:val="00EC3240"/>
    <w:rsid w:val="00EC7430"/>
    <w:rsid w:val="00ED1E80"/>
    <w:rsid w:val="00ED6C63"/>
    <w:rsid w:val="00EE01A6"/>
    <w:rsid w:val="00EE0233"/>
    <w:rsid w:val="00EE1523"/>
    <w:rsid w:val="00EE24F2"/>
    <w:rsid w:val="00EE52EF"/>
    <w:rsid w:val="00EE5975"/>
    <w:rsid w:val="00EE7B9B"/>
    <w:rsid w:val="00EF158A"/>
    <w:rsid w:val="00EF2B24"/>
    <w:rsid w:val="00EF4CB1"/>
    <w:rsid w:val="00EF63B6"/>
    <w:rsid w:val="00EF65FD"/>
    <w:rsid w:val="00EF69AE"/>
    <w:rsid w:val="00EF6F20"/>
    <w:rsid w:val="00F023E9"/>
    <w:rsid w:val="00F0465C"/>
    <w:rsid w:val="00F0633A"/>
    <w:rsid w:val="00F07AEA"/>
    <w:rsid w:val="00F1153E"/>
    <w:rsid w:val="00F13591"/>
    <w:rsid w:val="00F20284"/>
    <w:rsid w:val="00F20E36"/>
    <w:rsid w:val="00F2414D"/>
    <w:rsid w:val="00F245DD"/>
    <w:rsid w:val="00F32621"/>
    <w:rsid w:val="00F335D3"/>
    <w:rsid w:val="00F34321"/>
    <w:rsid w:val="00F36915"/>
    <w:rsid w:val="00F37609"/>
    <w:rsid w:val="00F40C45"/>
    <w:rsid w:val="00F41E57"/>
    <w:rsid w:val="00F425EB"/>
    <w:rsid w:val="00F46382"/>
    <w:rsid w:val="00F537D4"/>
    <w:rsid w:val="00F5684E"/>
    <w:rsid w:val="00F56A87"/>
    <w:rsid w:val="00F60F85"/>
    <w:rsid w:val="00F6460B"/>
    <w:rsid w:val="00F6480A"/>
    <w:rsid w:val="00F6499F"/>
    <w:rsid w:val="00F66058"/>
    <w:rsid w:val="00F7473F"/>
    <w:rsid w:val="00F7639B"/>
    <w:rsid w:val="00F77043"/>
    <w:rsid w:val="00F802C3"/>
    <w:rsid w:val="00F83825"/>
    <w:rsid w:val="00F85926"/>
    <w:rsid w:val="00F8599C"/>
    <w:rsid w:val="00F8614B"/>
    <w:rsid w:val="00F87520"/>
    <w:rsid w:val="00F90A86"/>
    <w:rsid w:val="00F92450"/>
    <w:rsid w:val="00F92A81"/>
    <w:rsid w:val="00F95700"/>
    <w:rsid w:val="00F95D47"/>
    <w:rsid w:val="00F96362"/>
    <w:rsid w:val="00F9664F"/>
    <w:rsid w:val="00F97361"/>
    <w:rsid w:val="00FA1368"/>
    <w:rsid w:val="00FA1DBC"/>
    <w:rsid w:val="00FA63BC"/>
    <w:rsid w:val="00FA774F"/>
    <w:rsid w:val="00FB48D1"/>
    <w:rsid w:val="00FC06FB"/>
    <w:rsid w:val="00FC3AF0"/>
    <w:rsid w:val="00FC4D9D"/>
    <w:rsid w:val="00FD05AB"/>
    <w:rsid w:val="00FD17D8"/>
    <w:rsid w:val="00FD390C"/>
    <w:rsid w:val="00FD5981"/>
    <w:rsid w:val="00FE01E7"/>
    <w:rsid w:val="00FE166D"/>
    <w:rsid w:val="00FE1778"/>
    <w:rsid w:val="00FE2DCB"/>
    <w:rsid w:val="00FE35D8"/>
    <w:rsid w:val="00FE38FC"/>
    <w:rsid w:val="00FE4CA7"/>
    <w:rsid w:val="00FE4F76"/>
    <w:rsid w:val="00FE513D"/>
    <w:rsid w:val="00FE56F7"/>
    <w:rsid w:val="00FF07B4"/>
    <w:rsid w:val="00FF1FCC"/>
    <w:rsid w:val="00FF6A45"/>
    <w:rsid w:val="00FF749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026C66"/>
  <w15:docId w15:val="{4F5D540F-3FBF-4F0F-917C-3768F4B9E8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pt-PT"/>
    </w:rPr>
  </w:style>
  <w:style w:type="paragraph" w:styleId="Ttulo1">
    <w:name w:val="heading 1"/>
    <w:basedOn w:val="Normal"/>
    <w:link w:val="Ttulo1Char"/>
    <w:uiPriority w:val="9"/>
    <w:qFormat/>
    <w:pPr>
      <w:ind w:left="1802"/>
      <w:outlineLvl w:val="0"/>
    </w:pPr>
    <w:rPr>
      <w:b/>
      <w:bCs/>
      <w:sz w:val="24"/>
      <w:szCs w:val="24"/>
    </w:rPr>
  </w:style>
  <w:style w:type="paragraph" w:styleId="Ttulo2">
    <w:name w:val="heading 2"/>
    <w:basedOn w:val="Normal"/>
    <w:link w:val="Ttulo2Char"/>
    <w:uiPriority w:val="9"/>
    <w:unhideWhenUsed/>
    <w:qFormat/>
    <w:pPr>
      <w:ind w:left="2162" w:hanging="720"/>
      <w:outlineLvl w:val="1"/>
    </w:pPr>
    <w:rPr>
      <w:b/>
      <w:bCs/>
      <w:i/>
      <w:i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Sumrio1">
    <w:name w:val="toc 1"/>
    <w:basedOn w:val="Normal"/>
    <w:uiPriority w:val="39"/>
    <w:qFormat/>
    <w:pPr>
      <w:spacing w:before="360" w:after="360"/>
    </w:pPr>
    <w:rPr>
      <w:rFonts w:asciiTheme="minorHAnsi" w:hAnsiTheme="minorHAnsi" w:cstheme="minorHAnsi"/>
      <w:b/>
      <w:bCs/>
      <w:caps/>
      <w:u w:val="single"/>
    </w:rPr>
  </w:style>
  <w:style w:type="paragraph" w:styleId="Sumrio2">
    <w:name w:val="toc 2"/>
    <w:basedOn w:val="Normal"/>
    <w:uiPriority w:val="1"/>
    <w:qFormat/>
    <w:rPr>
      <w:rFonts w:asciiTheme="minorHAnsi" w:hAnsiTheme="minorHAnsi" w:cstheme="minorHAnsi"/>
      <w:b/>
      <w:bCs/>
      <w:smallCaps/>
    </w:rPr>
  </w:style>
  <w:style w:type="paragraph" w:styleId="Corpodetexto">
    <w:name w:val="Body Text"/>
    <w:basedOn w:val="Normal"/>
    <w:uiPriority w:val="1"/>
    <w:qFormat/>
    <w:rPr>
      <w:sz w:val="24"/>
      <w:szCs w:val="24"/>
    </w:rPr>
  </w:style>
  <w:style w:type="paragraph" w:styleId="PargrafodaLista">
    <w:name w:val="List Paragraph"/>
    <w:basedOn w:val="Normal"/>
    <w:uiPriority w:val="1"/>
    <w:qFormat/>
    <w:pPr>
      <w:ind w:left="1802" w:hanging="360"/>
    </w:pPr>
  </w:style>
  <w:style w:type="paragraph" w:customStyle="1" w:styleId="TableParagraph">
    <w:name w:val="Table Paragraph"/>
    <w:basedOn w:val="Normal"/>
    <w:uiPriority w:val="1"/>
    <w:qFormat/>
    <w:pPr>
      <w:spacing w:line="251" w:lineRule="exact"/>
    </w:pPr>
  </w:style>
  <w:style w:type="paragraph" w:styleId="Cabealho">
    <w:name w:val="header"/>
    <w:basedOn w:val="Normal"/>
    <w:link w:val="CabealhoChar"/>
    <w:uiPriority w:val="99"/>
    <w:unhideWhenUsed/>
    <w:rsid w:val="007127C0"/>
    <w:pPr>
      <w:tabs>
        <w:tab w:val="center" w:pos="4252"/>
        <w:tab w:val="right" w:pos="8504"/>
      </w:tabs>
    </w:pPr>
  </w:style>
  <w:style w:type="character" w:customStyle="1" w:styleId="CabealhoChar">
    <w:name w:val="Cabeçalho Char"/>
    <w:basedOn w:val="Fontepargpadro"/>
    <w:link w:val="Cabealho"/>
    <w:uiPriority w:val="99"/>
    <w:rsid w:val="007127C0"/>
    <w:rPr>
      <w:rFonts w:ascii="Times New Roman" w:eastAsia="Times New Roman" w:hAnsi="Times New Roman" w:cs="Times New Roman"/>
      <w:lang w:val="pt-PT"/>
    </w:rPr>
  </w:style>
  <w:style w:type="paragraph" w:styleId="Rodap">
    <w:name w:val="footer"/>
    <w:basedOn w:val="Normal"/>
    <w:link w:val="RodapChar"/>
    <w:uiPriority w:val="99"/>
    <w:unhideWhenUsed/>
    <w:rsid w:val="007127C0"/>
    <w:pPr>
      <w:tabs>
        <w:tab w:val="center" w:pos="4252"/>
        <w:tab w:val="right" w:pos="8504"/>
      </w:tabs>
    </w:pPr>
  </w:style>
  <w:style w:type="character" w:customStyle="1" w:styleId="RodapChar">
    <w:name w:val="Rodapé Char"/>
    <w:basedOn w:val="Fontepargpadro"/>
    <w:link w:val="Rodap"/>
    <w:uiPriority w:val="99"/>
    <w:rsid w:val="007127C0"/>
    <w:rPr>
      <w:rFonts w:ascii="Times New Roman" w:eastAsia="Times New Roman" w:hAnsi="Times New Roman" w:cs="Times New Roman"/>
      <w:lang w:val="pt-PT"/>
    </w:rPr>
  </w:style>
  <w:style w:type="character" w:styleId="Hyperlink">
    <w:name w:val="Hyperlink"/>
    <w:basedOn w:val="Fontepargpadro"/>
    <w:uiPriority w:val="99"/>
    <w:unhideWhenUsed/>
    <w:rsid w:val="003E461B"/>
    <w:rPr>
      <w:color w:val="0000FF" w:themeColor="hyperlink"/>
      <w:u w:val="single"/>
    </w:rPr>
  </w:style>
  <w:style w:type="character" w:styleId="MenoPendente">
    <w:name w:val="Unresolved Mention"/>
    <w:basedOn w:val="Fontepargpadro"/>
    <w:uiPriority w:val="99"/>
    <w:semiHidden/>
    <w:unhideWhenUsed/>
    <w:rsid w:val="001C6FF0"/>
    <w:rPr>
      <w:color w:val="605E5C"/>
      <w:shd w:val="clear" w:color="auto" w:fill="E1DFDD"/>
    </w:rPr>
  </w:style>
  <w:style w:type="paragraph" w:styleId="CabealhodoSumrio">
    <w:name w:val="TOC Heading"/>
    <w:basedOn w:val="Ttulo1"/>
    <w:next w:val="Normal"/>
    <w:uiPriority w:val="39"/>
    <w:unhideWhenUsed/>
    <w:qFormat/>
    <w:rsid w:val="00A63F46"/>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pt-BR" w:eastAsia="pt-BR"/>
    </w:rPr>
  </w:style>
  <w:style w:type="paragraph" w:styleId="Sumrio3">
    <w:name w:val="toc 3"/>
    <w:basedOn w:val="Normal"/>
    <w:next w:val="Normal"/>
    <w:autoRedefine/>
    <w:uiPriority w:val="39"/>
    <w:unhideWhenUsed/>
    <w:rsid w:val="00615DAD"/>
    <w:rPr>
      <w:rFonts w:asciiTheme="minorHAnsi" w:hAnsiTheme="minorHAnsi" w:cstheme="minorHAnsi"/>
      <w:smallCaps/>
    </w:rPr>
  </w:style>
  <w:style w:type="paragraph" w:styleId="Sumrio4">
    <w:name w:val="toc 4"/>
    <w:basedOn w:val="Normal"/>
    <w:next w:val="Normal"/>
    <w:autoRedefine/>
    <w:uiPriority w:val="39"/>
    <w:unhideWhenUsed/>
    <w:rsid w:val="00615DAD"/>
    <w:rPr>
      <w:rFonts w:asciiTheme="minorHAnsi" w:hAnsiTheme="minorHAnsi" w:cstheme="minorHAnsi"/>
    </w:rPr>
  </w:style>
  <w:style w:type="paragraph" w:styleId="Sumrio5">
    <w:name w:val="toc 5"/>
    <w:basedOn w:val="Normal"/>
    <w:next w:val="Normal"/>
    <w:autoRedefine/>
    <w:uiPriority w:val="39"/>
    <w:unhideWhenUsed/>
    <w:rsid w:val="00615DAD"/>
    <w:rPr>
      <w:rFonts w:asciiTheme="minorHAnsi" w:hAnsiTheme="minorHAnsi" w:cstheme="minorHAnsi"/>
    </w:rPr>
  </w:style>
  <w:style w:type="paragraph" w:styleId="Sumrio6">
    <w:name w:val="toc 6"/>
    <w:basedOn w:val="Normal"/>
    <w:next w:val="Normal"/>
    <w:autoRedefine/>
    <w:uiPriority w:val="39"/>
    <w:unhideWhenUsed/>
    <w:rsid w:val="00615DAD"/>
    <w:rPr>
      <w:rFonts w:asciiTheme="minorHAnsi" w:hAnsiTheme="minorHAnsi" w:cstheme="minorHAnsi"/>
    </w:rPr>
  </w:style>
  <w:style w:type="paragraph" w:styleId="Sumrio7">
    <w:name w:val="toc 7"/>
    <w:basedOn w:val="Normal"/>
    <w:next w:val="Normal"/>
    <w:autoRedefine/>
    <w:uiPriority w:val="39"/>
    <w:unhideWhenUsed/>
    <w:rsid w:val="00615DAD"/>
    <w:rPr>
      <w:rFonts w:asciiTheme="minorHAnsi" w:hAnsiTheme="minorHAnsi" w:cstheme="minorHAnsi"/>
    </w:rPr>
  </w:style>
  <w:style w:type="paragraph" w:styleId="Sumrio8">
    <w:name w:val="toc 8"/>
    <w:basedOn w:val="Normal"/>
    <w:next w:val="Normal"/>
    <w:autoRedefine/>
    <w:uiPriority w:val="39"/>
    <w:unhideWhenUsed/>
    <w:rsid w:val="00615DAD"/>
    <w:rPr>
      <w:rFonts w:asciiTheme="minorHAnsi" w:hAnsiTheme="minorHAnsi" w:cstheme="minorHAnsi"/>
    </w:rPr>
  </w:style>
  <w:style w:type="paragraph" w:styleId="Sumrio9">
    <w:name w:val="toc 9"/>
    <w:basedOn w:val="Normal"/>
    <w:next w:val="Normal"/>
    <w:autoRedefine/>
    <w:uiPriority w:val="39"/>
    <w:unhideWhenUsed/>
    <w:rsid w:val="00615DAD"/>
    <w:rPr>
      <w:rFonts w:asciiTheme="minorHAnsi" w:hAnsiTheme="minorHAnsi" w:cstheme="minorHAnsi"/>
    </w:rPr>
  </w:style>
  <w:style w:type="paragraph" w:styleId="Textodecomentrio">
    <w:name w:val="annotation text"/>
    <w:basedOn w:val="Normal"/>
    <w:link w:val="TextodecomentrioChar"/>
    <w:uiPriority w:val="99"/>
    <w:semiHidden/>
    <w:unhideWhenUsed/>
    <w:rsid w:val="00702AA4"/>
    <w:rPr>
      <w:sz w:val="20"/>
      <w:szCs w:val="20"/>
    </w:rPr>
  </w:style>
  <w:style w:type="character" w:customStyle="1" w:styleId="TextodecomentrioChar">
    <w:name w:val="Texto de comentário Char"/>
    <w:basedOn w:val="Fontepargpadro"/>
    <w:link w:val="Textodecomentrio"/>
    <w:uiPriority w:val="99"/>
    <w:semiHidden/>
    <w:rsid w:val="00702AA4"/>
    <w:rPr>
      <w:rFonts w:ascii="Times New Roman" w:eastAsia="Times New Roman" w:hAnsi="Times New Roman" w:cs="Times New Roman"/>
      <w:sz w:val="20"/>
      <w:szCs w:val="20"/>
      <w:lang w:val="pt-PT"/>
    </w:rPr>
  </w:style>
  <w:style w:type="character" w:styleId="Refdecomentrio">
    <w:name w:val="annotation reference"/>
    <w:basedOn w:val="Fontepargpadro"/>
    <w:uiPriority w:val="99"/>
    <w:semiHidden/>
    <w:unhideWhenUsed/>
    <w:rsid w:val="00702AA4"/>
    <w:rPr>
      <w:sz w:val="16"/>
      <w:szCs w:val="16"/>
    </w:rPr>
  </w:style>
  <w:style w:type="table" w:customStyle="1" w:styleId="TableNormal1">
    <w:name w:val="Table Normal1"/>
    <w:uiPriority w:val="2"/>
    <w:semiHidden/>
    <w:qFormat/>
    <w:rsid w:val="00702AA4"/>
    <w:tblPr>
      <w:tblCellMar>
        <w:top w:w="0" w:type="dxa"/>
        <w:left w:w="0" w:type="dxa"/>
        <w:bottom w:w="0" w:type="dxa"/>
        <w:right w:w="0" w:type="dxa"/>
      </w:tblCellMar>
    </w:tblPr>
  </w:style>
  <w:style w:type="character" w:customStyle="1" w:styleId="Ttulo1Char">
    <w:name w:val="Título 1 Char"/>
    <w:link w:val="Ttulo1"/>
    <w:rsid w:val="00060183"/>
    <w:rPr>
      <w:rFonts w:ascii="Times New Roman" w:eastAsia="Times New Roman" w:hAnsi="Times New Roman" w:cs="Times New Roman"/>
      <w:b/>
      <w:bCs/>
      <w:sz w:val="24"/>
      <w:szCs w:val="24"/>
      <w:lang w:val="pt-PT"/>
    </w:rPr>
  </w:style>
  <w:style w:type="character" w:customStyle="1" w:styleId="Ttulo2Char">
    <w:name w:val="Título 2 Char"/>
    <w:link w:val="Ttulo2"/>
    <w:rsid w:val="00060183"/>
    <w:rPr>
      <w:rFonts w:ascii="Times New Roman" w:eastAsia="Times New Roman" w:hAnsi="Times New Roman" w:cs="Times New Roman"/>
      <w:b/>
      <w:bCs/>
      <w:i/>
      <w:iCs/>
      <w:sz w:val="24"/>
      <w:szCs w:val="24"/>
      <w:lang w:val="pt-PT"/>
    </w:rPr>
  </w:style>
  <w:style w:type="table" w:customStyle="1" w:styleId="TableGrid">
    <w:name w:val="TableGrid"/>
    <w:rsid w:val="00060183"/>
    <w:pPr>
      <w:widowControl/>
      <w:autoSpaceDE/>
      <w:autoSpaceDN/>
    </w:pPr>
    <w:rPr>
      <w:rFonts w:eastAsiaTheme="minorEastAsia"/>
      <w:kern w:val="2"/>
      <w:sz w:val="24"/>
      <w:szCs w:val="24"/>
      <w:lang w:val="pt-BR" w:eastAsia="pt-BR"/>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6825633">
      <w:bodyDiv w:val="1"/>
      <w:marLeft w:val="0"/>
      <w:marRight w:val="0"/>
      <w:marTop w:val="0"/>
      <w:marBottom w:val="0"/>
      <w:divBdr>
        <w:top w:val="none" w:sz="0" w:space="0" w:color="auto"/>
        <w:left w:val="none" w:sz="0" w:space="0" w:color="auto"/>
        <w:bottom w:val="none" w:sz="0" w:space="0" w:color="auto"/>
        <w:right w:val="none" w:sz="0" w:space="0" w:color="auto"/>
      </w:divBdr>
      <w:divsChild>
        <w:div w:id="1177161299">
          <w:marLeft w:val="0"/>
          <w:marRight w:val="0"/>
          <w:marTop w:val="15"/>
          <w:marBottom w:val="0"/>
          <w:divBdr>
            <w:top w:val="single" w:sz="48" w:space="0" w:color="auto"/>
            <w:left w:val="single" w:sz="48" w:space="0" w:color="auto"/>
            <w:bottom w:val="single" w:sz="48" w:space="0" w:color="auto"/>
            <w:right w:val="single" w:sz="48" w:space="0" w:color="auto"/>
          </w:divBdr>
          <w:divsChild>
            <w:div w:id="765812297">
              <w:marLeft w:val="0"/>
              <w:marRight w:val="0"/>
              <w:marTop w:val="0"/>
              <w:marBottom w:val="0"/>
              <w:divBdr>
                <w:top w:val="none" w:sz="0" w:space="0" w:color="auto"/>
                <w:left w:val="none" w:sz="0" w:space="0" w:color="auto"/>
                <w:bottom w:val="none" w:sz="0" w:space="0" w:color="auto"/>
                <w:right w:val="none" w:sz="0" w:space="0" w:color="auto"/>
              </w:divBdr>
              <w:divsChild>
                <w:div w:id="994141802">
                  <w:marLeft w:val="0"/>
                  <w:marRight w:val="0"/>
                  <w:marTop w:val="0"/>
                  <w:marBottom w:val="0"/>
                  <w:divBdr>
                    <w:top w:val="none" w:sz="0" w:space="0" w:color="auto"/>
                    <w:left w:val="none" w:sz="0" w:space="0" w:color="auto"/>
                    <w:bottom w:val="none" w:sz="0" w:space="0" w:color="auto"/>
                    <w:right w:val="none" w:sz="0" w:space="0" w:color="auto"/>
                  </w:divBdr>
                </w:div>
                <w:div w:id="598871241">
                  <w:marLeft w:val="0"/>
                  <w:marRight w:val="0"/>
                  <w:marTop w:val="0"/>
                  <w:marBottom w:val="0"/>
                  <w:divBdr>
                    <w:top w:val="none" w:sz="0" w:space="0" w:color="auto"/>
                    <w:left w:val="none" w:sz="0" w:space="0" w:color="auto"/>
                    <w:bottom w:val="none" w:sz="0" w:space="0" w:color="auto"/>
                    <w:right w:val="none" w:sz="0" w:space="0" w:color="auto"/>
                  </w:divBdr>
                </w:div>
                <w:div w:id="405499695">
                  <w:marLeft w:val="0"/>
                  <w:marRight w:val="0"/>
                  <w:marTop w:val="0"/>
                  <w:marBottom w:val="0"/>
                  <w:divBdr>
                    <w:top w:val="none" w:sz="0" w:space="0" w:color="auto"/>
                    <w:left w:val="none" w:sz="0" w:space="0" w:color="auto"/>
                    <w:bottom w:val="none" w:sz="0" w:space="0" w:color="auto"/>
                    <w:right w:val="none" w:sz="0" w:space="0" w:color="auto"/>
                  </w:divBdr>
                </w:div>
                <w:div w:id="264776599">
                  <w:marLeft w:val="0"/>
                  <w:marRight w:val="0"/>
                  <w:marTop w:val="0"/>
                  <w:marBottom w:val="0"/>
                  <w:divBdr>
                    <w:top w:val="none" w:sz="0" w:space="0" w:color="auto"/>
                    <w:left w:val="none" w:sz="0" w:space="0" w:color="auto"/>
                    <w:bottom w:val="none" w:sz="0" w:space="0" w:color="auto"/>
                    <w:right w:val="none" w:sz="0" w:space="0" w:color="auto"/>
                  </w:divBdr>
                </w:div>
                <w:div w:id="1319771465">
                  <w:marLeft w:val="0"/>
                  <w:marRight w:val="0"/>
                  <w:marTop w:val="0"/>
                  <w:marBottom w:val="0"/>
                  <w:divBdr>
                    <w:top w:val="none" w:sz="0" w:space="0" w:color="auto"/>
                    <w:left w:val="none" w:sz="0" w:space="0" w:color="auto"/>
                    <w:bottom w:val="none" w:sz="0" w:space="0" w:color="auto"/>
                    <w:right w:val="none" w:sz="0" w:space="0" w:color="auto"/>
                  </w:divBdr>
                </w:div>
                <w:div w:id="2001035687">
                  <w:marLeft w:val="0"/>
                  <w:marRight w:val="0"/>
                  <w:marTop w:val="0"/>
                  <w:marBottom w:val="0"/>
                  <w:divBdr>
                    <w:top w:val="none" w:sz="0" w:space="0" w:color="auto"/>
                    <w:left w:val="none" w:sz="0" w:space="0" w:color="auto"/>
                    <w:bottom w:val="none" w:sz="0" w:space="0" w:color="auto"/>
                    <w:right w:val="none" w:sz="0" w:space="0" w:color="auto"/>
                  </w:divBdr>
                </w:div>
                <w:div w:id="1791825189">
                  <w:marLeft w:val="0"/>
                  <w:marRight w:val="0"/>
                  <w:marTop w:val="0"/>
                  <w:marBottom w:val="0"/>
                  <w:divBdr>
                    <w:top w:val="none" w:sz="0" w:space="0" w:color="auto"/>
                    <w:left w:val="none" w:sz="0" w:space="0" w:color="auto"/>
                    <w:bottom w:val="none" w:sz="0" w:space="0" w:color="auto"/>
                    <w:right w:val="none" w:sz="0" w:space="0" w:color="auto"/>
                  </w:divBdr>
                </w:div>
                <w:div w:id="714819430">
                  <w:marLeft w:val="0"/>
                  <w:marRight w:val="0"/>
                  <w:marTop w:val="0"/>
                  <w:marBottom w:val="0"/>
                  <w:divBdr>
                    <w:top w:val="none" w:sz="0" w:space="0" w:color="auto"/>
                    <w:left w:val="none" w:sz="0" w:space="0" w:color="auto"/>
                    <w:bottom w:val="none" w:sz="0" w:space="0" w:color="auto"/>
                    <w:right w:val="none" w:sz="0" w:space="0" w:color="auto"/>
                  </w:divBdr>
                </w:div>
                <w:div w:id="588779690">
                  <w:marLeft w:val="0"/>
                  <w:marRight w:val="0"/>
                  <w:marTop w:val="0"/>
                  <w:marBottom w:val="0"/>
                  <w:divBdr>
                    <w:top w:val="none" w:sz="0" w:space="0" w:color="auto"/>
                    <w:left w:val="none" w:sz="0" w:space="0" w:color="auto"/>
                    <w:bottom w:val="none" w:sz="0" w:space="0" w:color="auto"/>
                    <w:right w:val="none" w:sz="0" w:space="0" w:color="auto"/>
                  </w:divBdr>
                </w:div>
                <w:div w:id="1429695548">
                  <w:marLeft w:val="0"/>
                  <w:marRight w:val="0"/>
                  <w:marTop w:val="0"/>
                  <w:marBottom w:val="0"/>
                  <w:divBdr>
                    <w:top w:val="none" w:sz="0" w:space="0" w:color="auto"/>
                    <w:left w:val="none" w:sz="0" w:space="0" w:color="auto"/>
                    <w:bottom w:val="none" w:sz="0" w:space="0" w:color="auto"/>
                    <w:right w:val="none" w:sz="0" w:space="0" w:color="auto"/>
                  </w:divBdr>
                </w:div>
                <w:div w:id="1762942817">
                  <w:marLeft w:val="0"/>
                  <w:marRight w:val="0"/>
                  <w:marTop w:val="0"/>
                  <w:marBottom w:val="0"/>
                  <w:divBdr>
                    <w:top w:val="none" w:sz="0" w:space="0" w:color="auto"/>
                    <w:left w:val="none" w:sz="0" w:space="0" w:color="auto"/>
                    <w:bottom w:val="none" w:sz="0" w:space="0" w:color="auto"/>
                    <w:right w:val="none" w:sz="0" w:space="0" w:color="auto"/>
                  </w:divBdr>
                </w:div>
                <w:div w:id="653263645">
                  <w:marLeft w:val="0"/>
                  <w:marRight w:val="0"/>
                  <w:marTop w:val="0"/>
                  <w:marBottom w:val="0"/>
                  <w:divBdr>
                    <w:top w:val="none" w:sz="0" w:space="0" w:color="auto"/>
                    <w:left w:val="none" w:sz="0" w:space="0" w:color="auto"/>
                    <w:bottom w:val="none" w:sz="0" w:space="0" w:color="auto"/>
                    <w:right w:val="none" w:sz="0" w:space="0" w:color="auto"/>
                  </w:divBdr>
                </w:div>
                <w:div w:id="1847819788">
                  <w:marLeft w:val="0"/>
                  <w:marRight w:val="0"/>
                  <w:marTop w:val="0"/>
                  <w:marBottom w:val="0"/>
                  <w:divBdr>
                    <w:top w:val="none" w:sz="0" w:space="0" w:color="auto"/>
                    <w:left w:val="none" w:sz="0" w:space="0" w:color="auto"/>
                    <w:bottom w:val="none" w:sz="0" w:space="0" w:color="auto"/>
                    <w:right w:val="none" w:sz="0" w:space="0" w:color="auto"/>
                  </w:divBdr>
                </w:div>
                <w:div w:id="1134755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9698733">
      <w:bodyDiv w:val="1"/>
      <w:marLeft w:val="0"/>
      <w:marRight w:val="0"/>
      <w:marTop w:val="0"/>
      <w:marBottom w:val="0"/>
      <w:divBdr>
        <w:top w:val="none" w:sz="0" w:space="0" w:color="auto"/>
        <w:left w:val="none" w:sz="0" w:space="0" w:color="auto"/>
        <w:bottom w:val="none" w:sz="0" w:space="0" w:color="auto"/>
        <w:right w:val="none" w:sz="0" w:space="0" w:color="auto"/>
      </w:divBdr>
      <w:divsChild>
        <w:div w:id="981927878">
          <w:marLeft w:val="0"/>
          <w:marRight w:val="0"/>
          <w:marTop w:val="15"/>
          <w:marBottom w:val="0"/>
          <w:divBdr>
            <w:top w:val="single" w:sz="48" w:space="0" w:color="auto"/>
            <w:left w:val="single" w:sz="48" w:space="0" w:color="auto"/>
            <w:bottom w:val="single" w:sz="48" w:space="0" w:color="auto"/>
            <w:right w:val="single" w:sz="48" w:space="0" w:color="auto"/>
          </w:divBdr>
          <w:divsChild>
            <w:div w:id="1227111937">
              <w:marLeft w:val="0"/>
              <w:marRight w:val="0"/>
              <w:marTop w:val="0"/>
              <w:marBottom w:val="0"/>
              <w:divBdr>
                <w:top w:val="none" w:sz="0" w:space="0" w:color="auto"/>
                <w:left w:val="none" w:sz="0" w:space="0" w:color="auto"/>
                <w:bottom w:val="none" w:sz="0" w:space="0" w:color="auto"/>
                <w:right w:val="none" w:sz="0" w:space="0" w:color="auto"/>
              </w:divBdr>
              <w:divsChild>
                <w:div w:id="1173691217">
                  <w:marLeft w:val="0"/>
                  <w:marRight w:val="0"/>
                  <w:marTop w:val="0"/>
                  <w:marBottom w:val="0"/>
                  <w:divBdr>
                    <w:top w:val="none" w:sz="0" w:space="0" w:color="auto"/>
                    <w:left w:val="none" w:sz="0" w:space="0" w:color="auto"/>
                    <w:bottom w:val="none" w:sz="0" w:space="0" w:color="auto"/>
                    <w:right w:val="none" w:sz="0" w:space="0" w:color="auto"/>
                  </w:divBdr>
                </w:div>
                <w:div w:id="21446249">
                  <w:marLeft w:val="0"/>
                  <w:marRight w:val="0"/>
                  <w:marTop w:val="0"/>
                  <w:marBottom w:val="0"/>
                  <w:divBdr>
                    <w:top w:val="none" w:sz="0" w:space="0" w:color="auto"/>
                    <w:left w:val="none" w:sz="0" w:space="0" w:color="auto"/>
                    <w:bottom w:val="none" w:sz="0" w:space="0" w:color="auto"/>
                    <w:right w:val="none" w:sz="0" w:space="0" w:color="auto"/>
                  </w:divBdr>
                </w:div>
                <w:div w:id="1702583692">
                  <w:marLeft w:val="0"/>
                  <w:marRight w:val="0"/>
                  <w:marTop w:val="0"/>
                  <w:marBottom w:val="0"/>
                  <w:divBdr>
                    <w:top w:val="none" w:sz="0" w:space="0" w:color="auto"/>
                    <w:left w:val="none" w:sz="0" w:space="0" w:color="auto"/>
                    <w:bottom w:val="none" w:sz="0" w:space="0" w:color="auto"/>
                    <w:right w:val="none" w:sz="0" w:space="0" w:color="auto"/>
                  </w:divBdr>
                </w:div>
                <w:div w:id="1515267377">
                  <w:marLeft w:val="0"/>
                  <w:marRight w:val="0"/>
                  <w:marTop w:val="0"/>
                  <w:marBottom w:val="0"/>
                  <w:divBdr>
                    <w:top w:val="none" w:sz="0" w:space="0" w:color="auto"/>
                    <w:left w:val="none" w:sz="0" w:space="0" w:color="auto"/>
                    <w:bottom w:val="none" w:sz="0" w:space="0" w:color="auto"/>
                    <w:right w:val="none" w:sz="0" w:space="0" w:color="auto"/>
                  </w:divBdr>
                </w:div>
                <w:div w:id="1521817270">
                  <w:marLeft w:val="0"/>
                  <w:marRight w:val="0"/>
                  <w:marTop w:val="0"/>
                  <w:marBottom w:val="0"/>
                  <w:divBdr>
                    <w:top w:val="none" w:sz="0" w:space="0" w:color="auto"/>
                    <w:left w:val="none" w:sz="0" w:space="0" w:color="auto"/>
                    <w:bottom w:val="none" w:sz="0" w:space="0" w:color="auto"/>
                    <w:right w:val="none" w:sz="0" w:space="0" w:color="auto"/>
                  </w:divBdr>
                </w:div>
                <w:div w:id="1456607253">
                  <w:marLeft w:val="0"/>
                  <w:marRight w:val="0"/>
                  <w:marTop w:val="0"/>
                  <w:marBottom w:val="0"/>
                  <w:divBdr>
                    <w:top w:val="none" w:sz="0" w:space="0" w:color="auto"/>
                    <w:left w:val="none" w:sz="0" w:space="0" w:color="auto"/>
                    <w:bottom w:val="none" w:sz="0" w:space="0" w:color="auto"/>
                    <w:right w:val="none" w:sz="0" w:space="0" w:color="auto"/>
                  </w:divBdr>
                </w:div>
                <w:div w:id="2100368031">
                  <w:marLeft w:val="0"/>
                  <w:marRight w:val="0"/>
                  <w:marTop w:val="0"/>
                  <w:marBottom w:val="0"/>
                  <w:divBdr>
                    <w:top w:val="none" w:sz="0" w:space="0" w:color="auto"/>
                    <w:left w:val="none" w:sz="0" w:space="0" w:color="auto"/>
                    <w:bottom w:val="none" w:sz="0" w:space="0" w:color="auto"/>
                    <w:right w:val="none" w:sz="0" w:space="0" w:color="auto"/>
                  </w:divBdr>
                </w:div>
                <w:div w:id="2116517618">
                  <w:marLeft w:val="0"/>
                  <w:marRight w:val="0"/>
                  <w:marTop w:val="0"/>
                  <w:marBottom w:val="0"/>
                  <w:divBdr>
                    <w:top w:val="none" w:sz="0" w:space="0" w:color="auto"/>
                    <w:left w:val="none" w:sz="0" w:space="0" w:color="auto"/>
                    <w:bottom w:val="none" w:sz="0" w:space="0" w:color="auto"/>
                    <w:right w:val="none" w:sz="0" w:space="0" w:color="auto"/>
                  </w:divBdr>
                </w:div>
                <w:div w:id="967780333">
                  <w:marLeft w:val="0"/>
                  <w:marRight w:val="0"/>
                  <w:marTop w:val="0"/>
                  <w:marBottom w:val="0"/>
                  <w:divBdr>
                    <w:top w:val="none" w:sz="0" w:space="0" w:color="auto"/>
                    <w:left w:val="none" w:sz="0" w:space="0" w:color="auto"/>
                    <w:bottom w:val="none" w:sz="0" w:space="0" w:color="auto"/>
                    <w:right w:val="none" w:sz="0" w:space="0" w:color="auto"/>
                  </w:divBdr>
                </w:div>
                <w:div w:id="967710065">
                  <w:marLeft w:val="0"/>
                  <w:marRight w:val="0"/>
                  <w:marTop w:val="0"/>
                  <w:marBottom w:val="0"/>
                  <w:divBdr>
                    <w:top w:val="none" w:sz="0" w:space="0" w:color="auto"/>
                    <w:left w:val="none" w:sz="0" w:space="0" w:color="auto"/>
                    <w:bottom w:val="none" w:sz="0" w:space="0" w:color="auto"/>
                    <w:right w:val="none" w:sz="0" w:space="0" w:color="auto"/>
                  </w:divBdr>
                </w:div>
                <w:div w:id="257493455">
                  <w:marLeft w:val="0"/>
                  <w:marRight w:val="0"/>
                  <w:marTop w:val="0"/>
                  <w:marBottom w:val="0"/>
                  <w:divBdr>
                    <w:top w:val="none" w:sz="0" w:space="0" w:color="auto"/>
                    <w:left w:val="none" w:sz="0" w:space="0" w:color="auto"/>
                    <w:bottom w:val="none" w:sz="0" w:space="0" w:color="auto"/>
                    <w:right w:val="none" w:sz="0" w:space="0" w:color="auto"/>
                  </w:divBdr>
                </w:div>
                <w:div w:id="1699156088">
                  <w:marLeft w:val="0"/>
                  <w:marRight w:val="0"/>
                  <w:marTop w:val="0"/>
                  <w:marBottom w:val="0"/>
                  <w:divBdr>
                    <w:top w:val="none" w:sz="0" w:space="0" w:color="auto"/>
                    <w:left w:val="none" w:sz="0" w:space="0" w:color="auto"/>
                    <w:bottom w:val="none" w:sz="0" w:space="0" w:color="auto"/>
                    <w:right w:val="none" w:sz="0" w:space="0" w:color="auto"/>
                  </w:divBdr>
                </w:div>
                <w:div w:id="1521315624">
                  <w:marLeft w:val="0"/>
                  <w:marRight w:val="0"/>
                  <w:marTop w:val="0"/>
                  <w:marBottom w:val="0"/>
                  <w:divBdr>
                    <w:top w:val="none" w:sz="0" w:space="0" w:color="auto"/>
                    <w:left w:val="none" w:sz="0" w:space="0" w:color="auto"/>
                    <w:bottom w:val="none" w:sz="0" w:space="0" w:color="auto"/>
                    <w:right w:val="none" w:sz="0" w:space="0" w:color="auto"/>
                  </w:divBdr>
                </w:div>
                <w:div w:id="184825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427295">
      <w:bodyDiv w:val="1"/>
      <w:marLeft w:val="0"/>
      <w:marRight w:val="0"/>
      <w:marTop w:val="0"/>
      <w:marBottom w:val="0"/>
      <w:divBdr>
        <w:top w:val="none" w:sz="0" w:space="0" w:color="auto"/>
        <w:left w:val="none" w:sz="0" w:space="0" w:color="auto"/>
        <w:bottom w:val="none" w:sz="0" w:space="0" w:color="auto"/>
        <w:right w:val="none" w:sz="0" w:space="0" w:color="auto"/>
      </w:divBdr>
      <w:divsChild>
        <w:div w:id="1219780128">
          <w:marLeft w:val="0"/>
          <w:marRight w:val="0"/>
          <w:marTop w:val="15"/>
          <w:marBottom w:val="0"/>
          <w:divBdr>
            <w:top w:val="single" w:sz="48" w:space="0" w:color="auto"/>
            <w:left w:val="single" w:sz="48" w:space="0" w:color="auto"/>
            <w:bottom w:val="single" w:sz="48" w:space="0" w:color="auto"/>
            <w:right w:val="single" w:sz="48" w:space="0" w:color="auto"/>
          </w:divBdr>
          <w:divsChild>
            <w:div w:id="1023557255">
              <w:marLeft w:val="0"/>
              <w:marRight w:val="0"/>
              <w:marTop w:val="0"/>
              <w:marBottom w:val="0"/>
              <w:divBdr>
                <w:top w:val="none" w:sz="0" w:space="0" w:color="auto"/>
                <w:left w:val="none" w:sz="0" w:space="0" w:color="auto"/>
                <w:bottom w:val="none" w:sz="0" w:space="0" w:color="auto"/>
                <w:right w:val="none" w:sz="0" w:space="0" w:color="auto"/>
              </w:divBdr>
              <w:divsChild>
                <w:div w:id="891772423">
                  <w:marLeft w:val="0"/>
                  <w:marRight w:val="0"/>
                  <w:marTop w:val="0"/>
                  <w:marBottom w:val="0"/>
                  <w:divBdr>
                    <w:top w:val="none" w:sz="0" w:space="0" w:color="auto"/>
                    <w:left w:val="none" w:sz="0" w:space="0" w:color="auto"/>
                    <w:bottom w:val="none" w:sz="0" w:space="0" w:color="auto"/>
                    <w:right w:val="none" w:sz="0" w:space="0" w:color="auto"/>
                  </w:divBdr>
                </w:div>
                <w:div w:id="1669481447">
                  <w:marLeft w:val="0"/>
                  <w:marRight w:val="0"/>
                  <w:marTop w:val="0"/>
                  <w:marBottom w:val="0"/>
                  <w:divBdr>
                    <w:top w:val="none" w:sz="0" w:space="0" w:color="auto"/>
                    <w:left w:val="none" w:sz="0" w:space="0" w:color="auto"/>
                    <w:bottom w:val="none" w:sz="0" w:space="0" w:color="auto"/>
                    <w:right w:val="none" w:sz="0" w:space="0" w:color="auto"/>
                  </w:divBdr>
                </w:div>
                <w:div w:id="2139570770">
                  <w:marLeft w:val="0"/>
                  <w:marRight w:val="0"/>
                  <w:marTop w:val="0"/>
                  <w:marBottom w:val="0"/>
                  <w:divBdr>
                    <w:top w:val="none" w:sz="0" w:space="0" w:color="auto"/>
                    <w:left w:val="none" w:sz="0" w:space="0" w:color="auto"/>
                    <w:bottom w:val="none" w:sz="0" w:space="0" w:color="auto"/>
                    <w:right w:val="none" w:sz="0" w:space="0" w:color="auto"/>
                  </w:divBdr>
                </w:div>
                <w:div w:id="1612056387">
                  <w:marLeft w:val="0"/>
                  <w:marRight w:val="0"/>
                  <w:marTop w:val="0"/>
                  <w:marBottom w:val="0"/>
                  <w:divBdr>
                    <w:top w:val="none" w:sz="0" w:space="0" w:color="auto"/>
                    <w:left w:val="none" w:sz="0" w:space="0" w:color="auto"/>
                    <w:bottom w:val="none" w:sz="0" w:space="0" w:color="auto"/>
                    <w:right w:val="none" w:sz="0" w:space="0" w:color="auto"/>
                  </w:divBdr>
                </w:div>
                <w:div w:id="574439427">
                  <w:marLeft w:val="0"/>
                  <w:marRight w:val="0"/>
                  <w:marTop w:val="0"/>
                  <w:marBottom w:val="0"/>
                  <w:divBdr>
                    <w:top w:val="none" w:sz="0" w:space="0" w:color="auto"/>
                    <w:left w:val="none" w:sz="0" w:space="0" w:color="auto"/>
                    <w:bottom w:val="none" w:sz="0" w:space="0" w:color="auto"/>
                    <w:right w:val="none" w:sz="0" w:space="0" w:color="auto"/>
                  </w:divBdr>
                </w:div>
                <w:div w:id="1567185235">
                  <w:marLeft w:val="0"/>
                  <w:marRight w:val="0"/>
                  <w:marTop w:val="0"/>
                  <w:marBottom w:val="0"/>
                  <w:divBdr>
                    <w:top w:val="none" w:sz="0" w:space="0" w:color="auto"/>
                    <w:left w:val="none" w:sz="0" w:space="0" w:color="auto"/>
                    <w:bottom w:val="none" w:sz="0" w:space="0" w:color="auto"/>
                    <w:right w:val="none" w:sz="0" w:space="0" w:color="auto"/>
                  </w:divBdr>
                </w:div>
                <w:div w:id="1695615881">
                  <w:marLeft w:val="0"/>
                  <w:marRight w:val="0"/>
                  <w:marTop w:val="0"/>
                  <w:marBottom w:val="0"/>
                  <w:divBdr>
                    <w:top w:val="none" w:sz="0" w:space="0" w:color="auto"/>
                    <w:left w:val="none" w:sz="0" w:space="0" w:color="auto"/>
                    <w:bottom w:val="none" w:sz="0" w:space="0" w:color="auto"/>
                    <w:right w:val="none" w:sz="0" w:space="0" w:color="auto"/>
                  </w:divBdr>
                </w:div>
                <w:div w:id="46341797">
                  <w:marLeft w:val="0"/>
                  <w:marRight w:val="0"/>
                  <w:marTop w:val="0"/>
                  <w:marBottom w:val="0"/>
                  <w:divBdr>
                    <w:top w:val="none" w:sz="0" w:space="0" w:color="auto"/>
                    <w:left w:val="none" w:sz="0" w:space="0" w:color="auto"/>
                    <w:bottom w:val="none" w:sz="0" w:space="0" w:color="auto"/>
                    <w:right w:val="none" w:sz="0" w:space="0" w:color="auto"/>
                  </w:divBdr>
                </w:div>
                <w:div w:id="827408482">
                  <w:marLeft w:val="0"/>
                  <w:marRight w:val="0"/>
                  <w:marTop w:val="0"/>
                  <w:marBottom w:val="0"/>
                  <w:divBdr>
                    <w:top w:val="none" w:sz="0" w:space="0" w:color="auto"/>
                    <w:left w:val="none" w:sz="0" w:space="0" w:color="auto"/>
                    <w:bottom w:val="none" w:sz="0" w:space="0" w:color="auto"/>
                    <w:right w:val="none" w:sz="0" w:space="0" w:color="auto"/>
                  </w:divBdr>
                </w:div>
                <w:div w:id="90471006">
                  <w:marLeft w:val="0"/>
                  <w:marRight w:val="0"/>
                  <w:marTop w:val="0"/>
                  <w:marBottom w:val="0"/>
                  <w:divBdr>
                    <w:top w:val="none" w:sz="0" w:space="0" w:color="auto"/>
                    <w:left w:val="none" w:sz="0" w:space="0" w:color="auto"/>
                    <w:bottom w:val="none" w:sz="0" w:space="0" w:color="auto"/>
                    <w:right w:val="none" w:sz="0" w:space="0" w:color="auto"/>
                  </w:divBdr>
                </w:div>
                <w:div w:id="596913602">
                  <w:marLeft w:val="0"/>
                  <w:marRight w:val="0"/>
                  <w:marTop w:val="0"/>
                  <w:marBottom w:val="0"/>
                  <w:divBdr>
                    <w:top w:val="none" w:sz="0" w:space="0" w:color="auto"/>
                    <w:left w:val="none" w:sz="0" w:space="0" w:color="auto"/>
                    <w:bottom w:val="none" w:sz="0" w:space="0" w:color="auto"/>
                    <w:right w:val="none" w:sz="0" w:space="0" w:color="auto"/>
                  </w:divBdr>
                </w:div>
                <w:div w:id="2028947628">
                  <w:marLeft w:val="0"/>
                  <w:marRight w:val="0"/>
                  <w:marTop w:val="0"/>
                  <w:marBottom w:val="0"/>
                  <w:divBdr>
                    <w:top w:val="none" w:sz="0" w:space="0" w:color="auto"/>
                    <w:left w:val="none" w:sz="0" w:space="0" w:color="auto"/>
                    <w:bottom w:val="none" w:sz="0" w:space="0" w:color="auto"/>
                    <w:right w:val="none" w:sz="0" w:space="0" w:color="auto"/>
                  </w:divBdr>
                </w:div>
                <w:div w:id="2054041232">
                  <w:marLeft w:val="0"/>
                  <w:marRight w:val="0"/>
                  <w:marTop w:val="0"/>
                  <w:marBottom w:val="0"/>
                  <w:divBdr>
                    <w:top w:val="none" w:sz="0" w:space="0" w:color="auto"/>
                    <w:left w:val="none" w:sz="0" w:space="0" w:color="auto"/>
                    <w:bottom w:val="none" w:sz="0" w:space="0" w:color="auto"/>
                    <w:right w:val="none" w:sz="0" w:space="0" w:color="auto"/>
                  </w:divBdr>
                </w:div>
                <w:div w:id="1801990446">
                  <w:marLeft w:val="0"/>
                  <w:marRight w:val="0"/>
                  <w:marTop w:val="0"/>
                  <w:marBottom w:val="0"/>
                  <w:divBdr>
                    <w:top w:val="none" w:sz="0" w:space="0" w:color="auto"/>
                    <w:left w:val="none" w:sz="0" w:space="0" w:color="auto"/>
                    <w:bottom w:val="none" w:sz="0" w:space="0" w:color="auto"/>
                    <w:right w:val="none" w:sz="0" w:space="0" w:color="auto"/>
                  </w:divBdr>
                </w:div>
                <w:div w:id="1286353925">
                  <w:marLeft w:val="0"/>
                  <w:marRight w:val="0"/>
                  <w:marTop w:val="0"/>
                  <w:marBottom w:val="0"/>
                  <w:divBdr>
                    <w:top w:val="none" w:sz="0" w:space="0" w:color="auto"/>
                    <w:left w:val="none" w:sz="0" w:space="0" w:color="auto"/>
                    <w:bottom w:val="none" w:sz="0" w:space="0" w:color="auto"/>
                    <w:right w:val="none" w:sz="0" w:space="0" w:color="auto"/>
                  </w:divBdr>
                </w:div>
                <w:div w:id="1286037909">
                  <w:marLeft w:val="0"/>
                  <w:marRight w:val="0"/>
                  <w:marTop w:val="0"/>
                  <w:marBottom w:val="0"/>
                  <w:divBdr>
                    <w:top w:val="none" w:sz="0" w:space="0" w:color="auto"/>
                    <w:left w:val="none" w:sz="0" w:space="0" w:color="auto"/>
                    <w:bottom w:val="none" w:sz="0" w:space="0" w:color="auto"/>
                    <w:right w:val="none" w:sz="0" w:space="0" w:color="auto"/>
                  </w:divBdr>
                </w:div>
                <w:div w:id="877546627">
                  <w:marLeft w:val="0"/>
                  <w:marRight w:val="0"/>
                  <w:marTop w:val="0"/>
                  <w:marBottom w:val="0"/>
                  <w:divBdr>
                    <w:top w:val="none" w:sz="0" w:space="0" w:color="auto"/>
                    <w:left w:val="none" w:sz="0" w:space="0" w:color="auto"/>
                    <w:bottom w:val="none" w:sz="0" w:space="0" w:color="auto"/>
                    <w:right w:val="none" w:sz="0" w:space="0" w:color="auto"/>
                  </w:divBdr>
                </w:div>
                <w:div w:id="1636594230">
                  <w:marLeft w:val="0"/>
                  <w:marRight w:val="0"/>
                  <w:marTop w:val="0"/>
                  <w:marBottom w:val="0"/>
                  <w:divBdr>
                    <w:top w:val="none" w:sz="0" w:space="0" w:color="auto"/>
                    <w:left w:val="none" w:sz="0" w:space="0" w:color="auto"/>
                    <w:bottom w:val="none" w:sz="0" w:space="0" w:color="auto"/>
                    <w:right w:val="none" w:sz="0" w:space="0" w:color="auto"/>
                  </w:divBdr>
                </w:div>
                <w:div w:id="921917752">
                  <w:marLeft w:val="0"/>
                  <w:marRight w:val="0"/>
                  <w:marTop w:val="0"/>
                  <w:marBottom w:val="0"/>
                  <w:divBdr>
                    <w:top w:val="none" w:sz="0" w:space="0" w:color="auto"/>
                    <w:left w:val="none" w:sz="0" w:space="0" w:color="auto"/>
                    <w:bottom w:val="none" w:sz="0" w:space="0" w:color="auto"/>
                    <w:right w:val="none" w:sz="0" w:space="0" w:color="auto"/>
                  </w:divBdr>
                </w:div>
                <w:div w:id="1539470375">
                  <w:marLeft w:val="0"/>
                  <w:marRight w:val="0"/>
                  <w:marTop w:val="0"/>
                  <w:marBottom w:val="0"/>
                  <w:divBdr>
                    <w:top w:val="none" w:sz="0" w:space="0" w:color="auto"/>
                    <w:left w:val="none" w:sz="0" w:space="0" w:color="auto"/>
                    <w:bottom w:val="none" w:sz="0" w:space="0" w:color="auto"/>
                    <w:right w:val="none" w:sz="0" w:space="0" w:color="auto"/>
                  </w:divBdr>
                </w:div>
                <w:div w:id="540170074">
                  <w:marLeft w:val="0"/>
                  <w:marRight w:val="0"/>
                  <w:marTop w:val="0"/>
                  <w:marBottom w:val="0"/>
                  <w:divBdr>
                    <w:top w:val="none" w:sz="0" w:space="0" w:color="auto"/>
                    <w:left w:val="none" w:sz="0" w:space="0" w:color="auto"/>
                    <w:bottom w:val="none" w:sz="0" w:space="0" w:color="auto"/>
                    <w:right w:val="none" w:sz="0" w:space="0" w:color="auto"/>
                  </w:divBdr>
                </w:div>
                <w:div w:id="1041049827">
                  <w:marLeft w:val="0"/>
                  <w:marRight w:val="0"/>
                  <w:marTop w:val="0"/>
                  <w:marBottom w:val="0"/>
                  <w:divBdr>
                    <w:top w:val="none" w:sz="0" w:space="0" w:color="auto"/>
                    <w:left w:val="none" w:sz="0" w:space="0" w:color="auto"/>
                    <w:bottom w:val="none" w:sz="0" w:space="0" w:color="auto"/>
                    <w:right w:val="none" w:sz="0" w:space="0" w:color="auto"/>
                  </w:divBdr>
                </w:div>
                <w:div w:id="506939813">
                  <w:marLeft w:val="0"/>
                  <w:marRight w:val="0"/>
                  <w:marTop w:val="0"/>
                  <w:marBottom w:val="0"/>
                  <w:divBdr>
                    <w:top w:val="none" w:sz="0" w:space="0" w:color="auto"/>
                    <w:left w:val="none" w:sz="0" w:space="0" w:color="auto"/>
                    <w:bottom w:val="none" w:sz="0" w:space="0" w:color="auto"/>
                    <w:right w:val="none" w:sz="0" w:space="0" w:color="auto"/>
                  </w:divBdr>
                </w:div>
                <w:div w:id="1255743290">
                  <w:marLeft w:val="0"/>
                  <w:marRight w:val="0"/>
                  <w:marTop w:val="0"/>
                  <w:marBottom w:val="0"/>
                  <w:divBdr>
                    <w:top w:val="none" w:sz="0" w:space="0" w:color="auto"/>
                    <w:left w:val="none" w:sz="0" w:space="0" w:color="auto"/>
                    <w:bottom w:val="none" w:sz="0" w:space="0" w:color="auto"/>
                    <w:right w:val="none" w:sz="0" w:space="0" w:color="auto"/>
                  </w:divBdr>
                </w:div>
                <w:div w:id="2144689697">
                  <w:marLeft w:val="0"/>
                  <w:marRight w:val="0"/>
                  <w:marTop w:val="0"/>
                  <w:marBottom w:val="0"/>
                  <w:divBdr>
                    <w:top w:val="none" w:sz="0" w:space="0" w:color="auto"/>
                    <w:left w:val="none" w:sz="0" w:space="0" w:color="auto"/>
                    <w:bottom w:val="none" w:sz="0" w:space="0" w:color="auto"/>
                    <w:right w:val="none" w:sz="0" w:space="0" w:color="auto"/>
                  </w:divBdr>
                </w:div>
                <w:div w:id="960847352">
                  <w:marLeft w:val="0"/>
                  <w:marRight w:val="0"/>
                  <w:marTop w:val="0"/>
                  <w:marBottom w:val="0"/>
                  <w:divBdr>
                    <w:top w:val="none" w:sz="0" w:space="0" w:color="auto"/>
                    <w:left w:val="none" w:sz="0" w:space="0" w:color="auto"/>
                    <w:bottom w:val="none" w:sz="0" w:space="0" w:color="auto"/>
                    <w:right w:val="none" w:sz="0" w:space="0" w:color="auto"/>
                  </w:divBdr>
                </w:div>
                <w:div w:id="354769547">
                  <w:marLeft w:val="0"/>
                  <w:marRight w:val="0"/>
                  <w:marTop w:val="0"/>
                  <w:marBottom w:val="0"/>
                  <w:divBdr>
                    <w:top w:val="none" w:sz="0" w:space="0" w:color="auto"/>
                    <w:left w:val="none" w:sz="0" w:space="0" w:color="auto"/>
                    <w:bottom w:val="none" w:sz="0" w:space="0" w:color="auto"/>
                    <w:right w:val="none" w:sz="0" w:space="0" w:color="auto"/>
                  </w:divBdr>
                </w:div>
                <w:div w:id="898790167">
                  <w:marLeft w:val="0"/>
                  <w:marRight w:val="0"/>
                  <w:marTop w:val="0"/>
                  <w:marBottom w:val="0"/>
                  <w:divBdr>
                    <w:top w:val="none" w:sz="0" w:space="0" w:color="auto"/>
                    <w:left w:val="none" w:sz="0" w:space="0" w:color="auto"/>
                    <w:bottom w:val="none" w:sz="0" w:space="0" w:color="auto"/>
                    <w:right w:val="none" w:sz="0" w:space="0" w:color="auto"/>
                  </w:divBdr>
                </w:div>
                <w:div w:id="1564947734">
                  <w:marLeft w:val="0"/>
                  <w:marRight w:val="0"/>
                  <w:marTop w:val="0"/>
                  <w:marBottom w:val="0"/>
                  <w:divBdr>
                    <w:top w:val="none" w:sz="0" w:space="0" w:color="auto"/>
                    <w:left w:val="none" w:sz="0" w:space="0" w:color="auto"/>
                    <w:bottom w:val="none" w:sz="0" w:space="0" w:color="auto"/>
                    <w:right w:val="none" w:sz="0" w:space="0" w:color="auto"/>
                  </w:divBdr>
                </w:div>
                <w:div w:id="731195910">
                  <w:marLeft w:val="0"/>
                  <w:marRight w:val="0"/>
                  <w:marTop w:val="0"/>
                  <w:marBottom w:val="0"/>
                  <w:divBdr>
                    <w:top w:val="none" w:sz="0" w:space="0" w:color="auto"/>
                    <w:left w:val="none" w:sz="0" w:space="0" w:color="auto"/>
                    <w:bottom w:val="none" w:sz="0" w:space="0" w:color="auto"/>
                    <w:right w:val="none" w:sz="0" w:space="0" w:color="auto"/>
                  </w:divBdr>
                </w:div>
                <w:div w:id="1117218237">
                  <w:marLeft w:val="0"/>
                  <w:marRight w:val="0"/>
                  <w:marTop w:val="0"/>
                  <w:marBottom w:val="0"/>
                  <w:divBdr>
                    <w:top w:val="none" w:sz="0" w:space="0" w:color="auto"/>
                    <w:left w:val="none" w:sz="0" w:space="0" w:color="auto"/>
                    <w:bottom w:val="none" w:sz="0" w:space="0" w:color="auto"/>
                    <w:right w:val="none" w:sz="0" w:space="0" w:color="auto"/>
                  </w:divBdr>
                </w:div>
                <w:div w:id="932934666">
                  <w:marLeft w:val="0"/>
                  <w:marRight w:val="0"/>
                  <w:marTop w:val="0"/>
                  <w:marBottom w:val="0"/>
                  <w:divBdr>
                    <w:top w:val="none" w:sz="0" w:space="0" w:color="auto"/>
                    <w:left w:val="none" w:sz="0" w:space="0" w:color="auto"/>
                    <w:bottom w:val="none" w:sz="0" w:space="0" w:color="auto"/>
                    <w:right w:val="none" w:sz="0" w:space="0" w:color="auto"/>
                  </w:divBdr>
                </w:div>
                <w:div w:id="1125274018">
                  <w:marLeft w:val="0"/>
                  <w:marRight w:val="0"/>
                  <w:marTop w:val="0"/>
                  <w:marBottom w:val="0"/>
                  <w:divBdr>
                    <w:top w:val="none" w:sz="0" w:space="0" w:color="auto"/>
                    <w:left w:val="none" w:sz="0" w:space="0" w:color="auto"/>
                    <w:bottom w:val="none" w:sz="0" w:space="0" w:color="auto"/>
                    <w:right w:val="none" w:sz="0" w:space="0" w:color="auto"/>
                  </w:divBdr>
                </w:div>
                <w:div w:id="1271738682">
                  <w:marLeft w:val="0"/>
                  <w:marRight w:val="0"/>
                  <w:marTop w:val="0"/>
                  <w:marBottom w:val="0"/>
                  <w:divBdr>
                    <w:top w:val="none" w:sz="0" w:space="0" w:color="auto"/>
                    <w:left w:val="none" w:sz="0" w:space="0" w:color="auto"/>
                    <w:bottom w:val="none" w:sz="0" w:space="0" w:color="auto"/>
                    <w:right w:val="none" w:sz="0" w:space="0" w:color="auto"/>
                  </w:divBdr>
                </w:div>
                <w:div w:id="290675292">
                  <w:marLeft w:val="0"/>
                  <w:marRight w:val="0"/>
                  <w:marTop w:val="0"/>
                  <w:marBottom w:val="0"/>
                  <w:divBdr>
                    <w:top w:val="none" w:sz="0" w:space="0" w:color="auto"/>
                    <w:left w:val="none" w:sz="0" w:space="0" w:color="auto"/>
                    <w:bottom w:val="none" w:sz="0" w:space="0" w:color="auto"/>
                    <w:right w:val="none" w:sz="0" w:space="0" w:color="auto"/>
                  </w:divBdr>
                </w:div>
                <w:div w:id="401368279">
                  <w:marLeft w:val="0"/>
                  <w:marRight w:val="0"/>
                  <w:marTop w:val="0"/>
                  <w:marBottom w:val="0"/>
                  <w:divBdr>
                    <w:top w:val="none" w:sz="0" w:space="0" w:color="auto"/>
                    <w:left w:val="none" w:sz="0" w:space="0" w:color="auto"/>
                    <w:bottom w:val="none" w:sz="0" w:space="0" w:color="auto"/>
                    <w:right w:val="none" w:sz="0" w:space="0" w:color="auto"/>
                  </w:divBdr>
                </w:div>
                <w:div w:id="738207818">
                  <w:marLeft w:val="0"/>
                  <w:marRight w:val="0"/>
                  <w:marTop w:val="0"/>
                  <w:marBottom w:val="0"/>
                  <w:divBdr>
                    <w:top w:val="none" w:sz="0" w:space="0" w:color="auto"/>
                    <w:left w:val="none" w:sz="0" w:space="0" w:color="auto"/>
                    <w:bottom w:val="none" w:sz="0" w:space="0" w:color="auto"/>
                    <w:right w:val="none" w:sz="0" w:space="0" w:color="auto"/>
                  </w:divBdr>
                </w:div>
                <w:div w:id="957838734">
                  <w:marLeft w:val="0"/>
                  <w:marRight w:val="0"/>
                  <w:marTop w:val="0"/>
                  <w:marBottom w:val="0"/>
                  <w:divBdr>
                    <w:top w:val="none" w:sz="0" w:space="0" w:color="auto"/>
                    <w:left w:val="none" w:sz="0" w:space="0" w:color="auto"/>
                    <w:bottom w:val="none" w:sz="0" w:space="0" w:color="auto"/>
                    <w:right w:val="none" w:sz="0" w:space="0" w:color="auto"/>
                  </w:divBdr>
                </w:div>
                <w:div w:id="1833522270">
                  <w:marLeft w:val="0"/>
                  <w:marRight w:val="0"/>
                  <w:marTop w:val="0"/>
                  <w:marBottom w:val="0"/>
                  <w:divBdr>
                    <w:top w:val="none" w:sz="0" w:space="0" w:color="auto"/>
                    <w:left w:val="none" w:sz="0" w:space="0" w:color="auto"/>
                    <w:bottom w:val="none" w:sz="0" w:space="0" w:color="auto"/>
                    <w:right w:val="none" w:sz="0" w:space="0" w:color="auto"/>
                  </w:divBdr>
                </w:div>
                <w:div w:id="975528741">
                  <w:marLeft w:val="0"/>
                  <w:marRight w:val="0"/>
                  <w:marTop w:val="0"/>
                  <w:marBottom w:val="0"/>
                  <w:divBdr>
                    <w:top w:val="none" w:sz="0" w:space="0" w:color="auto"/>
                    <w:left w:val="none" w:sz="0" w:space="0" w:color="auto"/>
                    <w:bottom w:val="none" w:sz="0" w:space="0" w:color="auto"/>
                    <w:right w:val="none" w:sz="0" w:space="0" w:color="auto"/>
                  </w:divBdr>
                </w:div>
                <w:div w:id="548760596">
                  <w:marLeft w:val="0"/>
                  <w:marRight w:val="0"/>
                  <w:marTop w:val="0"/>
                  <w:marBottom w:val="0"/>
                  <w:divBdr>
                    <w:top w:val="none" w:sz="0" w:space="0" w:color="auto"/>
                    <w:left w:val="none" w:sz="0" w:space="0" w:color="auto"/>
                    <w:bottom w:val="none" w:sz="0" w:space="0" w:color="auto"/>
                    <w:right w:val="none" w:sz="0" w:space="0" w:color="auto"/>
                  </w:divBdr>
                </w:div>
                <w:div w:id="1828783416">
                  <w:marLeft w:val="0"/>
                  <w:marRight w:val="0"/>
                  <w:marTop w:val="0"/>
                  <w:marBottom w:val="0"/>
                  <w:divBdr>
                    <w:top w:val="none" w:sz="0" w:space="0" w:color="auto"/>
                    <w:left w:val="none" w:sz="0" w:space="0" w:color="auto"/>
                    <w:bottom w:val="none" w:sz="0" w:space="0" w:color="auto"/>
                    <w:right w:val="none" w:sz="0" w:space="0" w:color="auto"/>
                  </w:divBdr>
                </w:div>
                <w:div w:id="773792841">
                  <w:marLeft w:val="0"/>
                  <w:marRight w:val="0"/>
                  <w:marTop w:val="0"/>
                  <w:marBottom w:val="0"/>
                  <w:divBdr>
                    <w:top w:val="none" w:sz="0" w:space="0" w:color="auto"/>
                    <w:left w:val="none" w:sz="0" w:space="0" w:color="auto"/>
                    <w:bottom w:val="none" w:sz="0" w:space="0" w:color="auto"/>
                    <w:right w:val="none" w:sz="0" w:space="0" w:color="auto"/>
                  </w:divBdr>
                </w:div>
                <w:div w:id="161169466">
                  <w:marLeft w:val="0"/>
                  <w:marRight w:val="0"/>
                  <w:marTop w:val="0"/>
                  <w:marBottom w:val="0"/>
                  <w:divBdr>
                    <w:top w:val="none" w:sz="0" w:space="0" w:color="auto"/>
                    <w:left w:val="none" w:sz="0" w:space="0" w:color="auto"/>
                    <w:bottom w:val="none" w:sz="0" w:space="0" w:color="auto"/>
                    <w:right w:val="none" w:sz="0" w:space="0" w:color="auto"/>
                  </w:divBdr>
                </w:div>
                <w:div w:id="158885755">
                  <w:marLeft w:val="0"/>
                  <w:marRight w:val="0"/>
                  <w:marTop w:val="0"/>
                  <w:marBottom w:val="0"/>
                  <w:divBdr>
                    <w:top w:val="none" w:sz="0" w:space="0" w:color="auto"/>
                    <w:left w:val="none" w:sz="0" w:space="0" w:color="auto"/>
                    <w:bottom w:val="none" w:sz="0" w:space="0" w:color="auto"/>
                    <w:right w:val="none" w:sz="0" w:space="0" w:color="auto"/>
                  </w:divBdr>
                </w:div>
                <w:div w:id="152769625">
                  <w:marLeft w:val="0"/>
                  <w:marRight w:val="0"/>
                  <w:marTop w:val="0"/>
                  <w:marBottom w:val="0"/>
                  <w:divBdr>
                    <w:top w:val="none" w:sz="0" w:space="0" w:color="auto"/>
                    <w:left w:val="none" w:sz="0" w:space="0" w:color="auto"/>
                    <w:bottom w:val="none" w:sz="0" w:space="0" w:color="auto"/>
                    <w:right w:val="none" w:sz="0" w:space="0" w:color="auto"/>
                  </w:divBdr>
                </w:div>
                <w:div w:id="879972710">
                  <w:marLeft w:val="0"/>
                  <w:marRight w:val="0"/>
                  <w:marTop w:val="0"/>
                  <w:marBottom w:val="0"/>
                  <w:divBdr>
                    <w:top w:val="none" w:sz="0" w:space="0" w:color="auto"/>
                    <w:left w:val="none" w:sz="0" w:space="0" w:color="auto"/>
                    <w:bottom w:val="none" w:sz="0" w:space="0" w:color="auto"/>
                    <w:right w:val="none" w:sz="0" w:space="0" w:color="auto"/>
                  </w:divBdr>
                </w:div>
                <w:div w:id="1431660736">
                  <w:marLeft w:val="0"/>
                  <w:marRight w:val="0"/>
                  <w:marTop w:val="0"/>
                  <w:marBottom w:val="0"/>
                  <w:divBdr>
                    <w:top w:val="none" w:sz="0" w:space="0" w:color="auto"/>
                    <w:left w:val="none" w:sz="0" w:space="0" w:color="auto"/>
                    <w:bottom w:val="none" w:sz="0" w:space="0" w:color="auto"/>
                    <w:right w:val="none" w:sz="0" w:space="0" w:color="auto"/>
                  </w:divBdr>
                </w:div>
                <w:div w:id="1124929981">
                  <w:marLeft w:val="0"/>
                  <w:marRight w:val="0"/>
                  <w:marTop w:val="0"/>
                  <w:marBottom w:val="0"/>
                  <w:divBdr>
                    <w:top w:val="none" w:sz="0" w:space="0" w:color="auto"/>
                    <w:left w:val="none" w:sz="0" w:space="0" w:color="auto"/>
                    <w:bottom w:val="none" w:sz="0" w:space="0" w:color="auto"/>
                    <w:right w:val="none" w:sz="0" w:space="0" w:color="auto"/>
                  </w:divBdr>
                </w:div>
                <w:div w:id="62878110">
                  <w:marLeft w:val="0"/>
                  <w:marRight w:val="0"/>
                  <w:marTop w:val="0"/>
                  <w:marBottom w:val="0"/>
                  <w:divBdr>
                    <w:top w:val="none" w:sz="0" w:space="0" w:color="auto"/>
                    <w:left w:val="none" w:sz="0" w:space="0" w:color="auto"/>
                    <w:bottom w:val="none" w:sz="0" w:space="0" w:color="auto"/>
                    <w:right w:val="none" w:sz="0" w:space="0" w:color="auto"/>
                  </w:divBdr>
                </w:div>
                <w:div w:id="1781997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883442">
      <w:bodyDiv w:val="1"/>
      <w:marLeft w:val="0"/>
      <w:marRight w:val="0"/>
      <w:marTop w:val="0"/>
      <w:marBottom w:val="0"/>
      <w:divBdr>
        <w:top w:val="none" w:sz="0" w:space="0" w:color="auto"/>
        <w:left w:val="none" w:sz="0" w:space="0" w:color="auto"/>
        <w:bottom w:val="none" w:sz="0" w:space="0" w:color="auto"/>
        <w:right w:val="none" w:sz="0" w:space="0" w:color="auto"/>
      </w:divBdr>
      <w:divsChild>
        <w:div w:id="1209416446">
          <w:marLeft w:val="0"/>
          <w:marRight w:val="0"/>
          <w:marTop w:val="15"/>
          <w:marBottom w:val="0"/>
          <w:divBdr>
            <w:top w:val="single" w:sz="48" w:space="0" w:color="auto"/>
            <w:left w:val="single" w:sz="48" w:space="0" w:color="auto"/>
            <w:bottom w:val="single" w:sz="48" w:space="0" w:color="auto"/>
            <w:right w:val="single" w:sz="48" w:space="0" w:color="auto"/>
          </w:divBdr>
          <w:divsChild>
            <w:div w:id="1620602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070387">
      <w:bodyDiv w:val="1"/>
      <w:marLeft w:val="0"/>
      <w:marRight w:val="0"/>
      <w:marTop w:val="0"/>
      <w:marBottom w:val="0"/>
      <w:divBdr>
        <w:top w:val="none" w:sz="0" w:space="0" w:color="auto"/>
        <w:left w:val="none" w:sz="0" w:space="0" w:color="auto"/>
        <w:bottom w:val="none" w:sz="0" w:space="0" w:color="auto"/>
        <w:right w:val="none" w:sz="0" w:space="0" w:color="auto"/>
      </w:divBdr>
    </w:div>
    <w:div w:id="989358887">
      <w:bodyDiv w:val="1"/>
      <w:marLeft w:val="0"/>
      <w:marRight w:val="0"/>
      <w:marTop w:val="0"/>
      <w:marBottom w:val="0"/>
      <w:divBdr>
        <w:top w:val="none" w:sz="0" w:space="0" w:color="auto"/>
        <w:left w:val="none" w:sz="0" w:space="0" w:color="auto"/>
        <w:bottom w:val="none" w:sz="0" w:space="0" w:color="auto"/>
        <w:right w:val="none" w:sz="0" w:space="0" w:color="auto"/>
      </w:divBdr>
    </w:div>
    <w:div w:id="1036156443">
      <w:bodyDiv w:val="1"/>
      <w:marLeft w:val="0"/>
      <w:marRight w:val="0"/>
      <w:marTop w:val="0"/>
      <w:marBottom w:val="0"/>
      <w:divBdr>
        <w:top w:val="none" w:sz="0" w:space="0" w:color="auto"/>
        <w:left w:val="none" w:sz="0" w:space="0" w:color="auto"/>
        <w:bottom w:val="none" w:sz="0" w:space="0" w:color="auto"/>
        <w:right w:val="none" w:sz="0" w:space="0" w:color="auto"/>
      </w:divBdr>
    </w:div>
    <w:div w:id="1194003570">
      <w:bodyDiv w:val="1"/>
      <w:marLeft w:val="0"/>
      <w:marRight w:val="0"/>
      <w:marTop w:val="0"/>
      <w:marBottom w:val="0"/>
      <w:divBdr>
        <w:top w:val="none" w:sz="0" w:space="0" w:color="auto"/>
        <w:left w:val="none" w:sz="0" w:space="0" w:color="auto"/>
        <w:bottom w:val="none" w:sz="0" w:space="0" w:color="auto"/>
        <w:right w:val="none" w:sz="0" w:space="0" w:color="auto"/>
      </w:divBdr>
    </w:div>
    <w:div w:id="1215658752">
      <w:bodyDiv w:val="1"/>
      <w:marLeft w:val="0"/>
      <w:marRight w:val="0"/>
      <w:marTop w:val="0"/>
      <w:marBottom w:val="0"/>
      <w:divBdr>
        <w:top w:val="none" w:sz="0" w:space="0" w:color="auto"/>
        <w:left w:val="none" w:sz="0" w:space="0" w:color="auto"/>
        <w:bottom w:val="none" w:sz="0" w:space="0" w:color="auto"/>
        <w:right w:val="none" w:sz="0" w:space="0" w:color="auto"/>
      </w:divBdr>
      <w:divsChild>
        <w:div w:id="1583905781">
          <w:marLeft w:val="0"/>
          <w:marRight w:val="0"/>
          <w:marTop w:val="15"/>
          <w:marBottom w:val="0"/>
          <w:divBdr>
            <w:top w:val="single" w:sz="48" w:space="0" w:color="auto"/>
            <w:left w:val="single" w:sz="48" w:space="0" w:color="auto"/>
            <w:bottom w:val="single" w:sz="48" w:space="0" w:color="auto"/>
            <w:right w:val="single" w:sz="48" w:space="0" w:color="auto"/>
          </w:divBdr>
          <w:divsChild>
            <w:div w:id="135017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308240">
      <w:bodyDiv w:val="1"/>
      <w:marLeft w:val="0"/>
      <w:marRight w:val="0"/>
      <w:marTop w:val="0"/>
      <w:marBottom w:val="0"/>
      <w:divBdr>
        <w:top w:val="none" w:sz="0" w:space="0" w:color="auto"/>
        <w:left w:val="none" w:sz="0" w:space="0" w:color="auto"/>
        <w:bottom w:val="none" w:sz="0" w:space="0" w:color="auto"/>
        <w:right w:val="none" w:sz="0" w:space="0" w:color="auto"/>
      </w:divBdr>
    </w:div>
    <w:div w:id="1937979700">
      <w:bodyDiv w:val="1"/>
      <w:marLeft w:val="0"/>
      <w:marRight w:val="0"/>
      <w:marTop w:val="0"/>
      <w:marBottom w:val="0"/>
      <w:divBdr>
        <w:top w:val="none" w:sz="0" w:space="0" w:color="auto"/>
        <w:left w:val="none" w:sz="0" w:space="0" w:color="auto"/>
        <w:bottom w:val="none" w:sz="0" w:space="0" w:color="auto"/>
        <w:right w:val="none" w:sz="0" w:space="0" w:color="auto"/>
      </w:divBdr>
    </w:div>
    <w:div w:id="1955744411">
      <w:bodyDiv w:val="1"/>
      <w:marLeft w:val="0"/>
      <w:marRight w:val="0"/>
      <w:marTop w:val="0"/>
      <w:marBottom w:val="0"/>
      <w:divBdr>
        <w:top w:val="none" w:sz="0" w:space="0" w:color="auto"/>
        <w:left w:val="none" w:sz="0" w:space="0" w:color="auto"/>
        <w:bottom w:val="none" w:sz="0" w:space="0" w:color="auto"/>
        <w:right w:val="none" w:sz="0" w:space="0" w:color="auto"/>
      </w:divBdr>
    </w:div>
    <w:div w:id="1960256522">
      <w:bodyDiv w:val="1"/>
      <w:marLeft w:val="0"/>
      <w:marRight w:val="0"/>
      <w:marTop w:val="0"/>
      <w:marBottom w:val="0"/>
      <w:divBdr>
        <w:top w:val="none" w:sz="0" w:space="0" w:color="auto"/>
        <w:left w:val="none" w:sz="0" w:space="0" w:color="auto"/>
        <w:bottom w:val="none" w:sz="0" w:space="0" w:color="auto"/>
        <w:right w:val="none" w:sz="0" w:space="0" w:color="auto"/>
      </w:divBdr>
      <w:divsChild>
        <w:div w:id="76443904">
          <w:marLeft w:val="0"/>
          <w:marRight w:val="0"/>
          <w:marTop w:val="15"/>
          <w:marBottom w:val="0"/>
          <w:divBdr>
            <w:top w:val="single" w:sz="48" w:space="0" w:color="auto"/>
            <w:left w:val="single" w:sz="48" w:space="0" w:color="auto"/>
            <w:bottom w:val="single" w:sz="48" w:space="0" w:color="auto"/>
            <w:right w:val="single" w:sz="48" w:space="0" w:color="auto"/>
          </w:divBdr>
          <w:divsChild>
            <w:div w:id="1406292964">
              <w:marLeft w:val="0"/>
              <w:marRight w:val="0"/>
              <w:marTop w:val="0"/>
              <w:marBottom w:val="0"/>
              <w:divBdr>
                <w:top w:val="none" w:sz="0" w:space="0" w:color="auto"/>
                <w:left w:val="none" w:sz="0" w:space="0" w:color="auto"/>
                <w:bottom w:val="none" w:sz="0" w:space="0" w:color="auto"/>
                <w:right w:val="none" w:sz="0" w:space="0" w:color="auto"/>
              </w:divBdr>
              <w:divsChild>
                <w:div w:id="770781802">
                  <w:marLeft w:val="0"/>
                  <w:marRight w:val="0"/>
                  <w:marTop w:val="0"/>
                  <w:marBottom w:val="0"/>
                  <w:divBdr>
                    <w:top w:val="none" w:sz="0" w:space="0" w:color="auto"/>
                    <w:left w:val="none" w:sz="0" w:space="0" w:color="auto"/>
                    <w:bottom w:val="none" w:sz="0" w:space="0" w:color="auto"/>
                    <w:right w:val="none" w:sz="0" w:space="0" w:color="auto"/>
                  </w:divBdr>
                </w:div>
                <w:div w:id="589853346">
                  <w:marLeft w:val="0"/>
                  <w:marRight w:val="0"/>
                  <w:marTop w:val="0"/>
                  <w:marBottom w:val="0"/>
                  <w:divBdr>
                    <w:top w:val="none" w:sz="0" w:space="0" w:color="auto"/>
                    <w:left w:val="none" w:sz="0" w:space="0" w:color="auto"/>
                    <w:bottom w:val="none" w:sz="0" w:space="0" w:color="auto"/>
                    <w:right w:val="none" w:sz="0" w:space="0" w:color="auto"/>
                  </w:divBdr>
                </w:div>
                <w:div w:id="1653168838">
                  <w:marLeft w:val="0"/>
                  <w:marRight w:val="0"/>
                  <w:marTop w:val="0"/>
                  <w:marBottom w:val="0"/>
                  <w:divBdr>
                    <w:top w:val="none" w:sz="0" w:space="0" w:color="auto"/>
                    <w:left w:val="none" w:sz="0" w:space="0" w:color="auto"/>
                    <w:bottom w:val="none" w:sz="0" w:space="0" w:color="auto"/>
                    <w:right w:val="none" w:sz="0" w:space="0" w:color="auto"/>
                  </w:divBdr>
                </w:div>
                <w:div w:id="146939393">
                  <w:marLeft w:val="0"/>
                  <w:marRight w:val="0"/>
                  <w:marTop w:val="0"/>
                  <w:marBottom w:val="0"/>
                  <w:divBdr>
                    <w:top w:val="none" w:sz="0" w:space="0" w:color="auto"/>
                    <w:left w:val="none" w:sz="0" w:space="0" w:color="auto"/>
                    <w:bottom w:val="none" w:sz="0" w:space="0" w:color="auto"/>
                    <w:right w:val="none" w:sz="0" w:space="0" w:color="auto"/>
                  </w:divBdr>
                </w:div>
                <w:div w:id="539898889">
                  <w:marLeft w:val="0"/>
                  <w:marRight w:val="0"/>
                  <w:marTop w:val="0"/>
                  <w:marBottom w:val="0"/>
                  <w:divBdr>
                    <w:top w:val="none" w:sz="0" w:space="0" w:color="auto"/>
                    <w:left w:val="none" w:sz="0" w:space="0" w:color="auto"/>
                    <w:bottom w:val="none" w:sz="0" w:space="0" w:color="auto"/>
                    <w:right w:val="none" w:sz="0" w:space="0" w:color="auto"/>
                  </w:divBdr>
                </w:div>
                <w:div w:id="1397505915">
                  <w:marLeft w:val="0"/>
                  <w:marRight w:val="0"/>
                  <w:marTop w:val="0"/>
                  <w:marBottom w:val="0"/>
                  <w:divBdr>
                    <w:top w:val="none" w:sz="0" w:space="0" w:color="auto"/>
                    <w:left w:val="none" w:sz="0" w:space="0" w:color="auto"/>
                    <w:bottom w:val="none" w:sz="0" w:space="0" w:color="auto"/>
                    <w:right w:val="none" w:sz="0" w:space="0" w:color="auto"/>
                  </w:divBdr>
                </w:div>
                <w:div w:id="2117749641">
                  <w:marLeft w:val="0"/>
                  <w:marRight w:val="0"/>
                  <w:marTop w:val="0"/>
                  <w:marBottom w:val="0"/>
                  <w:divBdr>
                    <w:top w:val="none" w:sz="0" w:space="0" w:color="auto"/>
                    <w:left w:val="none" w:sz="0" w:space="0" w:color="auto"/>
                    <w:bottom w:val="none" w:sz="0" w:space="0" w:color="auto"/>
                    <w:right w:val="none" w:sz="0" w:space="0" w:color="auto"/>
                  </w:divBdr>
                </w:div>
                <w:div w:id="1736195773">
                  <w:marLeft w:val="0"/>
                  <w:marRight w:val="0"/>
                  <w:marTop w:val="0"/>
                  <w:marBottom w:val="0"/>
                  <w:divBdr>
                    <w:top w:val="none" w:sz="0" w:space="0" w:color="auto"/>
                    <w:left w:val="none" w:sz="0" w:space="0" w:color="auto"/>
                    <w:bottom w:val="none" w:sz="0" w:space="0" w:color="auto"/>
                    <w:right w:val="none" w:sz="0" w:space="0" w:color="auto"/>
                  </w:divBdr>
                </w:div>
                <w:div w:id="1983777837">
                  <w:marLeft w:val="0"/>
                  <w:marRight w:val="0"/>
                  <w:marTop w:val="0"/>
                  <w:marBottom w:val="0"/>
                  <w:divBdr>
                    <w:top w:val="none" w:sz="0" w:space="0" w:color="auto"/>
                    <w:left w:val="none" w:sz="0" w:space="0" w:color="auto"/>
                    <w:bottom w:val="none" w:sz="0" w:space="0" w:color="auto"/>
                    <w:right w:val="none" w:sz="0" w:space="0" w:color="auto"/>
                  </w:divBdr>
                </w:div>
                <w:div w:id="510722126">
                  <w:marLeft w:val="0"/>
                  <w:marRight w:val="0"/>
                  <w:marTop w:val="0"/>
                  <w:marBottom w:val="0"/>
                  <w:divBdr>
                    <w:top w:val="none" w:sz="0" w:space="0" w:color="auto"/>
                    <w:left w:val="none" w:sz="0" w:space="0" w:color="auto"/>
                    <w:bottom w:val="none" w:sz="0" w:space="0" w:color="auto"/>
                    <w:right w:val="none" w:sz="0" w:space="0" w:color="auto"/>
                  </w:divBdr>
                </w:div>
                <w:div w:id="980572259">
                  <w:marLeft w:val="0"/>
                  <w:marRight w:val="0"/>
                  <w:marTop w:val="0"/>
                  <w:marBottom w:val="0"/>
                  <w:divBdr>
                    <w:top w:val="none" w:sz="0" w:space="0" w:color="auto"/>
                    <w:left w:val="none" w:sz="0" w:space="0" w:color="auto"/>
                    <w:bottom w:val="none" w:sz="0" w:space="0" w:color="auto"/>
                    <w:right w:val="none" w:sz="0" w:space="0" w:color="auto"/>
                  </w:divBdr>
                </w:div>
                <w:div w:id="1773553770">
                  <w:marLeft w:val="0"/>
                  <w:marRight w:val="0"/>
                  <w:marTop w:val="0"/>
                  <w:marBottom w:val="0"/>
                  <w:divBdr>
                    <w:top w:val="none" w:sz="0" w:space="0" w:color="auto"/>
                    <w:left w:val="none" w:sz="0" w:space="0" w:color="auto"/>
                    <w:bottom w:val="none" w:sz="0" w:space="0" w:color="auto"/>
                    <w:right w:val="none" w:sz="0" w:space="0" w:color="auto"/>
                  </w:divBdr>
                </w:div>
                <w:div w:id="569119344">
                  <w:marLeft w:val="0"/>
                  <w:marRight w:val="0"/>
                  <w:marTop w:val="0"/>
                  <w:marBottom w:val="0"/>
                  <w:divBdr>
                    <w:top w:val="none" w:sz="0" w:space="0" w:color="auto"/>
                    <w:left w:val="none" w:sz="0" w:space="0" w:color="auto"/>
                    <w:bottom w:val="none" w:sz="0" w:space="0" w:color="auto"/>
                    <w:right w:val="none" w:sz="0" w:space="0" w:color="auto"/>
                  </w:divBdr>
                </w:div>
                <w:div w:id="1503471051">
                  <w:marLeft w:val="0"/>
                  <w:marRight w:val="0"/>
                  <w:marTop w:val="0"/>
                  <w:marBottom w:val="0"/>
                  <w:divBdr>
                    <w:top w:val="none" w:sz="0" w:space="0" w:color="auto"/>
                    <w:left w:val="none" w:sz="0" w:space="0" w:color="auto"/>
                    <w:bottom w:val="none" w:sz="0" w:space="0" w:color="auto"/>
                    <w:right w:val="none" w:sz="0" w:space="0" w:color="auto"/>
                  </w:divBdr>
                </w:div>
                <w:div w:id="1906380077">
                  <w:marLeft w:val="0"/>
                  <w:marRight w:val="0"/>
                  <w:marTop w:val="0"/>
                  <w:marBottom w:val="0"/>
                  <w:divBdr>
                    <w:top w:val="none" w:sz="0" w:space="0" w:color="auto"/>
                    <w:left w:val="none" w:sz="0" w:space="0" w:color="auto"/>
                    <w:bottom w:val="none" w:sz="0" w:space="0" w:color="auto"/>
                    <w:right w:val="none" w:sz="0" w:space="0" w:color="auto"/>
                  </w:divBdr>
                </w:div>
                <w:div w:id="65106072">
                  <w:marLeft w:val="0"/>
                  <w:marRight w:val="0"/>
                  <w:marTop w:val="0"/>
                  <w:marBottom w:val="0"/>
                  <w:divBdr>
                    <w:top w:val="none" w:sz="0" w:space="0" w:color="auto"/>
                    <w:left w:val="none" w:sz="0" w:space="0" w:color="auto"/>
                    <w:bottom w:val="none" w:sz="0" w:space="0" w:color="auto"/>
                    <w:right w:val="none" w:sz="0" w:space="0" w:color="auto"/>
                  </w:divBdr>
                </w:div>
                <w:div w:id="519703136">
                  <w:marLeft w:val="0"/>
                  <w:marRight w:val="0"/>
                  <w:marTop w:val="0"/>
                  <w:marBottom w:val="0"/>
                  <w:divBdr>
                    <w:top w:val="none" w:sz="0" w:space="0" w:color="auto"/>
                    <w:left w:val="none" w:sz="0" w:space="0" w:color="auto"/>
                    <w:bottom w:val="none" w:sz="0" w:space="0" w:color="auto"/>
                    <w:right w:val="none" w:sz="0" w:space="0" w:color="auto"/>
                  </w:divBdr>
                </w:div>
                <w:div w:id="128862499">
                  <w:marLeft w:val="0"/>
                  <w:marRight w:val="0"/>
                  <w:marTop w:val="0"/>
                  <w:marBottom w:val="0"/>
                  <w:divBdr>
                    <w:top w:val="none" w:sz="0" w:space="0" w:color="auto"/>
                    <w:left w:val="none" w:sz="0" w:space="0" w:color="auto"/>
                    <w:bottom w:val="none" w:sz="0" w:space="0" w:color="auto"/>
                    <w:right w:val="none" w:sz="0" w:space="0" w:color="auto"/>
                  </w:divBdr>
                </w:div>
                <w:div w:id="1928691595">
                  <w:marLeft w:val="0"/>
                  <w:marRight w:val="0"/>
                  <w:marTop w:val="0"/>
                  <w:marBottom w:val="0"/>
                  <w:divBdr>
                    <w:top w:val="none" w:sz="0" w:space="0" w:color="auto"/>
                    <w:left w:val="none" w:sz="0" w:space="0" w:color="auto"/>
                    <w:bottom w:val="none" w:sz="0" w:space="0" w:color="auto"/>
                    <w:right w:val="none" w:sz="0" w:space="0" w:color="auto"/>
                  </w:divBdr>
                </w:div>
                <w:div w:id="331569432">
                  <w:marLeft w:val="0"/>
                  <w:marRight w:val="0"/>
                  <w:marTop w:val="0"/>
                  <w:marBottom w:val="0"/>
                  <w:divBdr>
                    <w:top w:val="none" w:sz="0" w:space="0" w:color="auto"/>
                    <w:left w:val="none" w:sz="0" w:space="0" w:color="auto"/>
                    <w:bottom w:val="none" w:sz="0" w:space="0" w:color="auto"/>
                    <w:right w:val="none" w:sz="0" w:space="0" w:color="auto"/>
                  </w:divBdr>
                </w:div>
                <w:div w:id="288518130">
                  <w:marLeft w:val="0"/>
                  <w:marRight w:val="0"/>
                  <w:marTop w:val="0"/>
                  <w:marBottom w:val="0"/>
                  <w:divBdr>
                    <w:top w:val="none" w:sz="0" w:space="0" w:color="auto"/>
                    <w:left w:val="none" w:sz="0" w:space="0" w:color="auto"/>
                    <w:bottom w:val="none" w:sz="0" w:space="0" w:color="auto"/>
                    <w:right w:val="none" w:sz="0" w:space="0" w:color="auto"/>
                  </w:divBdr>
                </w:div>
                <w:div w:id="1249147433">
                  <w:marLeft w:val="0"/>
                  <w:marRight w:val="0"/>
                  <w:marTop w:val="0"/>
                  <w:marBottom w:val="0"/>
                  <w:divBdr>
                    <w:top w:val="none" w:sz="0" w:space="0" w:color="auto"/>
                    <w:left w:val="none" w:sz="0" w:space="0" w:color="auto"/>
                    <w:bottom w:val="none" w:sz="0" w:space="0" w:color="auto"/>
                    <w:right w:val="none" w:sz="0" w:space="0" w:color="auto"/>
                  </w:divBdr>
                </w:div>
                <w:div w:id="790436576">
                  <w:marLeft w:val="0"/>
                  <w:marRight w:val="0"/>
                  <w:marTop w:val="0"/>
                  <w:marBottom w:val="0"/>
                  <w:divBdr>
                    <w:top w:val="none" w:sz="0" w:space="0" w:color="auto"/>
                    <w:left w:val="none" w:sz="0" w:space="0" w:color="auto"/>
                    <w:bottom w:val="none" w:sz="0" w:space="0" w:color="auto"/>
                    <w:right w:val="none" w:sz="0" w:space="0" w:color="auto"/>
                  </w:divBdr>
                </w:div>
                <w:div w:id="393704888">
                  <w:marLeft w:val="0"/>
                  <w:marRight w:val="0"/>
                  <w:marTop w:val="0"/>
                  <w:marBottom w:val="0"/>
                  <w:divBdr>
                    <w:top w:val="none" w:sz="0" w:space="0" w:color="auto"/>
                    <w:left w:val="none" w:sz="0" w:space="0" w:color="auto"/>
                    <w:bottom w:val="none" w:sz="0" w:space="0" w:color="auto"/>
                    <w:right w:val="none" w:sz="0" w:space="0" w:color="auto"/>
                  </w:divBdr>
                </w:div>
                <w:div w:id="820315365">
                  <w:marLeft w:val="0"/>
                  <w:marRight w:val="0"/>
                  <w:marTop w:val="0"/>
                  <w:marBottom w:val="0"/>
                  <w:divBdr>
                    <w:top w:val="none" w:sz="0" w:space="0" w:color="auto"/>
                    <w:left w:val="none" w:sz="0" w:space="0" w:color="auto"/>
                    <w:bottom w:val="none" w:sz="0" w:space="0" w:color="auto"/>
                    <w:right w:val="none" w:sz="0" w:space="0" w:color="auto"/>
                  </w:divBdr>
                </w:div>
                <w:div w:id="1260286237">
                  <w:marLeft w:val="0"/>
                  <w:marRight w:val="0"/>
                  <w:marTop w:val="0"/>
                  <w:marBottom w:val="0"/>
                  <w:divBdr>
                    <w:top w:val="none" w:sz="0" w:space="0" w:color="auto"/>
                    <w:left w:val="none" w:sz="0" w:space="0" w:color="auto"/>
                    <w:bottom w:val="none" w:sz="0" w:space="0" w:color="auto"/>
                    <w:right w:val="none" w:sz="0" w:space="0" w:color="auto"/>
                  </w:divBdr>
                </w:div>
                <w:div w:id="546139212">
                  <w:marLeft w:val="0"/>
                  <w:marRight w:val="0"/>
                  <w:marTop w:val="0"/>
                  <w:marBottom w:val="0"/>
                  <w:divBdr>
                    <w:top w:val="none" w:sz="0" w:space="0" w:color="auto"/>
                    <w:left w:val="none" w:sz="0" w:space="0" w:color="auto"/>
                    <w:bottom w:val="none" w:sz="0" w:space="0" w:color="auto"/>
                    <w:right w:val="none" w:sz="0" w:space="0" w:color="auto"/>
                  </w:divBdr>
                </w:div>
                <w:div w:id="950237698">
                  <w:marLeft w:val="0"/>
                  <w:marRight w:val="0"/>
                  <w:marTop w:val="0"/>
                  <w:marBottom w:val="0"/>
                  <w:divBdr>
                    <w:top w:val="none" w:sz="0" w:space="0" w:color="auto"/>
                    <w:left w:val="none" w:sz="0" w:space="0" w:color="auto"/>
                    <w:bottom w:val="none" w:sz="0" w:space="0" w:color="auto"/>
                    <w:right w:val="none" w:sz="0" w:space="0" w:color="auto"/>
                  </w:divBdr>
                </w:div>
                <w:div w:id="1063210941">
                  <w:marLeft w:val="0"/>
                  <w:marRight w:val="0"/>
                  <w:marTop w:val="0"/>
                  <w:marBottom w:val="0"/>
                  <w:divBdr>
                    <w:top w:val="none" w:sz="0" w:space="0" w:color="auto"/>
                    <w:left w:val="none" w:sz="0" w:space="0" w:color="auto"/>
                    <w:bottom w:val="none" w:sz="0" w:space="0" w:color="auto"/>
                    <w:right w:val="none" w:sz="0" w:space="0" w:color="auto"/>
                  </w:divBdr>
                </w:div>
                <w:div w:id="652026568">
                  <w:marLeft w:val="0"/>
                  <w:marRight w:val="0"/>
                  <w:marTop w:val="0"/>
                  <w:marBottom w:val="0"/>
                  <w:divBdr>
                    <w:top w:val="none" w:sz="0" w:space="0" w:color="auto"/>
                    <w:left w:val="none" w:sz="0" w:space="0" w:color="auto"/>
                    <w:bottom w:val="none" w:sz="0" w:space="0" w:color="auto"/>
                    <w:right w:val="none" w:sz="0" w:space="0" w:color="auto"/>
                  </w:divBdr>
                </w:div>
                <w:div w:id="1557665423">
                  <w:marLeft w:val="0"/>
                  <w:marRight w:val="0"/>
                  <w:marTop w:val="0"/>
                  <w:marBottom w:val="0"/>
                  <w:divBdr>
                    <w:top w:val="none" w:sz="0" w:space="0" w:color="auto"/>
                    <w:left w:val="none" w:sz="0" w:space="0" w:color="auto"/>
                    <w:bottom w:val="none" w:sz="0" w:space="0" w:color="auto"/>
                    <w:right w:val="none" w:sz="0" w:space="0" w:color="auto"/>
                  </w:divBdr>
                </w:div>
                <w:div w:id="55276660">
                  <w:marLeft w:val="0"/>
                  <w:marRight w:val="0"/>
                  <w:marTop w:val="0"/>
                  <w:marBottom w:val="0"/>
                  <w:divBdr>
                    <w:top w:val="none" w:sz="0" w:space="0" w:color="auto"/>
                    <w:left w:val="none" w:sz="0" w:space="0" w:color="auto"/>
                    <w:bottom w:val="none" w:sz="0" w:space="0" w:color="auto"/>
                    <w:right w:val="none" w:sz="0" w:space="0" w:color="auto"/>
                  </w:divBdr>
                </w:div>
                <w:div w:id="862786458">
                  <w:marLeft w:val="0"/>
                  <w:marRight w:val="0"/>
                  <w:marTop w:val="0"/>
                  <w:marBottom w:val="0"/>
                  <w:divBdr>
                    <w:top w:val="none" w:sz="0" w:space="0" w:color="auto"/>
                    <w:left w:val="none" w:sz="0" w:space="0" w:color="auto"/>
                    <w:bottom w:val="none" w:sz="0" w:space="0" w:color="auto"/>
                    <w:right w:val="none" w:sz="0" w:space="0" w:color="auto"/>
                  </w:divBdr>
                </w:div>
                <w:div w:id="2113747339">
                  <w:marLeft w:val="0"/>
                  <w:marRight w:val="0"/>
                  <w:marTop w:val="0"/>
                  <w:marBottom w:val="0"/>
                  <w:divBdr>
                    <w:top w:val="none" w:sz="0" w:space="0" w:color="auto"/>
                    <w:left w:val="none" w:sz="0" w:space="0" w:color="auto"/>
                    <w:bottom w:val="none" w:sz="0" w:space="0" w:color="auto"/>
                    <w:right w:val="none" w:sz="0" w:space="0" w:color="auto"/>
                  </w:divBdr>
                </w:div>
                <w:div w:id="809133200">
                  <w:marLeft w:val="0"/>
                  <w:marRight w:val="0"/>
                  <w:marTop w:val="0"/>
                  <w:marBottom w:val="0"/>
                  <w:divBdr>
                    <w:top w:val="none" w:sz="0" w:space="0" w:color="auto"/>
                    <w:left w:val="none" w:sz="0" w:space="0" w:color="auto"/>
                    <w:bottom w:val="none" w:sz="0" w:space="0" w:color="auto"/>
                    <w:right w:val="none" w:sz="0" w:space="0" w:color="auto"/>
                  </w:divBdr>
                </w:div>
                <w:div w:id="2086368074">
                  <w:marLeft w:val="0"/>
                  <w:marRight w:val="0"/>
                  <w:marTop w:val="0"/>
                  <w:marBottom w:val="0"/>
                  <w:divBdr>
                    <w:top w:val="none" w:sz="0" w:space="0" w:color="auto"/>
                    <w:left w:val="none" w:sz="0" w:space="0" w:color="auto"/>
                    <w:bottom w:val="none" w:sz="0" w:space="0" w:color="auto"/>
                    <w:right w:val="none" w:sz="0" w:space="0" w:color="auto"/>
                  </w:divBdr>
                </w:div>
                <w:div w:id="329144694">
                  <w:marLeft w:val="0"/>
                  <w:marRight w:val="0"/>
                  <w:marTop w:val="0"/>
                  <w:marBottom w:val="0"/>
                  <w:divBdr>
                    <w:top w:val="none" w:sz="0" w:space="0" w:color="auto"/>
                    <w:left w:val="none" w:sz="0" w:space="0" w:color="auto"/>
                    <w:bottom w:val="none" w:sz="0" w:space="0" w:color="auto"/>
                    <w:right w:val="none" w:sz="0" w:space="0" w:color="auto"/>
                  </w:divBdr>
                </w:div>
                <w:div w:id="807631370">
                  <w:marLeft w:val="0"/>
                  <w:marRight w:val="0"/>
                  <w:marTop w:val="0"/>
                  <w:marBottom w:val="0"/>
                  <w:divBdr>
                    <w:top w:val="none" w:sz="0" w:space="0" w:color="auto"/>
                    <w:left w:val="none" w:sz="0" w:space="0" w:color="auto"/>
                    <w:bottom w:val="none" w:sz="0" w:space="0" w:color="auto"/>
                    <w:right w:val="none" w:sz="0" w:space="0" w:color="auto"/>
                  </w:divBdr>
                </w:div>
                <w:div w:id="2067024151">
                  <w:marLeft w:val="0"/>
                  <w:marRight w:val="0"/>
                  <w:marTop w:val="0"/>
                  <w:marBottom w:val="0"/>
                  <w:divBdr>
                    <w:top w:val="none" w:sz="0" w:space="0" w:color="auto"/>
                    <w:left w:val="none" w:sz="0" w:space="0" w:color="auto"/>
                    <w:bottom w:val="none" w:sz="0" w:space="0" w:color="auto"/>
                    <w:right w:val="none" w:sz="0" w:space="0" w:color="auto"/>
                  </w:divBdr>
                </w:div>
                <w:div w:id="62410231">
                  <w:marLeft w:val="0"/>
                  <w:marRight w:val="0"/>
                  <w:marTop w:val="0"/>
                  <w:marBottom w:val="0"/>
                  <w:divBdr>
                    <w:top w:val="none" w:sz="0" w:space="0" w:color="auto"/>
                    <w:left w:val="none" w:sz="0" w:space="0" w:color="auto"/>
                    <w:bottom w:val="none" w:sz="0" w:space="0" w:color="auto"/>
                    <w:right w:val="none" w:sz="0" w:space="0" w:color="auto"/>
                  </w:divBdr>
                </w:div>
                <w:div w:id="686717885">
                  <w:marLeft w:val="0"/>
                  <w:marRight w:val="0"/>
                  <w:marTop w:val="0"/>
                  <w:marBottom w:val="0"/>
                  <w:divBdr>
                    <w:top w:val="none" w:sz="0" w:space="0" w:color="auto"/>
                    <w:left w:val="none" w:sz="0" w:space="0" w:color="auto"/>
                    <w:bottom w:val="none" w:sz="0" w:space="0" w:color="auto"/>
                    <w:right w:val="none" w:sz="0" w:space="0" w:color="auto"/>
                  </w:divBdr>
                </w:div>
                <w:div w:id="908732256">
                  <w:marLeft w:val="0"/>
                  <w:marRight w:val="0"/>
                  <w:marTop w:val="0"/>
                  <w:marBottom w:val="0"/>
                  <w:divBdr>
                    <w:top w:val="none" w:sz="0" w:space="0" w:color="auto"/>
                    <w:left w:val="none" w:sz="0" w:space="0" w:color="auto"/>
                    <w:bottom w:val="none" w:sz="0" w:space="0" w:color="auto"/>
                    <w:right w:val="none" w:sz="0" w:space="0" w:color="auto"/>
                  </w:divBdr>
                </w:div>
                <w:div w:id="332686805">
                  <w:marLeft w:val="0"/>
                  <w:marRight w:val="0"/>
                  <w:marTop w:val="0"/>
                  <w:marBottom w:val="0"/>
                  <w:divBdr>
                    <w:top w:val="none" w:sz="0" w:space="0" w:color="auto"/>
                    <w:left w:val="none" w:sz="0" w:space="0" w:color="auto"/>
                    <w:bottom w:val="none" w:sz="0" w:space="0" w:color="auto"/>
                    <w:right w:val="none" w:sz="0" w:space="0" w:color="auto"/>
                  </w:divBdr>
                </w:div>
                <w:div w:id="1222328404">
                  <w:marLeft w:val="0"/>
                  <w:marRight w:val="0"/>
                  <w:marTop w:val="0"/>
                  <w:marBottom w:val="0"/>
                  <w:divBdr>
                    <w:top w:val="none" w:sz="0" w:space="0" w:color="auto"/>
                    <w:left w:val="none" w:sz="0" w:space="0" w:color="auto"/>
                    <w:bottom w:val="none" w:sz="0" w:space="0" w:color="auto"/>
                    <w:right w:val="none" w:sz="0" w:space="0" w:color="auto"/>
                  </w:divBdr>
                </w:div>
                <w:div w:id="1812481113">
                  <w:marLeft w:val="0"/>
                  <w:marRight w:val="0"/>
                  <w:marTop w:val="0"/>
                  <w:marBottom w:val="0"/>
                  <w:divBdr>
                    <w:top w:val="none" w:sz="0" w:space="0" w:color="auto"/>
                    <w:left w:val="none" w:sz="0" w:space="0" w:color="auto"/>
                    <w:bottom w:val="none" w:sz="0" w:space="0" w:color="auto"/>
                    <w:right w:val="none" w:sz="0" w:space="0" w:color="auto"/>
                  </w:divBdr>
                </w:div>
                <w:div w:id="849948414">
                  <w:marLeft w:val="0"/>
                  <w:marRight w:val="0"/>
                  <w:marTop w:val="0"/>
                  <w:marBottom w:val="0"/>
                  <w:divBdr>
                    <w:top w:val="none" w:sz="0" w:space="0" w:color="auto"/>
                    <w:left w:val="none" w:sz="0" w:space="0" w:color="auto"/>
                    <w:bottom w:val="none" w:sz="0" w:space="0" w:color="auto"/>
                    <w:right w:val="none" w:sz="0" w:space="0" w:color="auto"/>
                  </w:divBdr>
                </w:div>
                <w:div w:id="1755281556">
                  <w:marLeft w:val="0"/>
                  <w:marRight w:val="0"/>
                  <w:marTop w:val="0"/>
                  <w:marBottom w:val="0"/>
                  <w:divBdr>
                    <w:top w:val="none" w:sz="0" w:space="0" w:color="auto"/>
                    <w:left w:val="none" w:sz="0" w:space="0" w:color="auto"/>
                    <w:bottom w:val="none" w:sz="0" w:space="0" w:color="auto"/>
                    <w:right w:val="none" w:sz="0" w:space="0" w:color="auto"/>
                  </w:divBdr>
                </w:div>
                <w:div w:id="1942643202">
                  <w:marLeft w:val="0"/>
                  <w:marRight w:val="0"/>
                  <w:marTop w:val="0"/>
                  <w:marBottom w:val="0"/>
                  <w:divBdr>
                    <w:top w:val="none" w:sz="0" w:space="0" w:color="auto"/>
                    <w:left w:val="none" w:sz="0" w:space="0" w:color="auto"/>
                    <w:bottom w:val="none" w:sz="0" w:space="0" w:color="auto"/>
                    <w:right w:val="none" w:sz="0" w:space="0" w:color="auto"/>
                  </w:divBdr>
                </w:div>
                <w:div w:id="395708129">
                  <w:marLeft w:val="0"/>
                  <w:marRight w:val="0"/>
                  <w:marTop w:val="0"/>
                  <w:marBottom w:val="0"/>
                  <w:divBdr>
                    <w:top w:val="none" w:sz="0" w:space="0" w:color="auto"/>
                    <w:left w:val="none" w:sz="0" w:space="0" w:color="auto"/>
                    <w:bottom w:val="none" w:sz="0" w:space="0" w:color="auto"/>
                    <w:right w:val="none" w:sz="0" w:space="0" w:color="auto"/>
                  </w:divBdr>
                </w:div>
                <w:div w:id="1598324451">
                  <w:marLeft w:val="0"/>
                  <w:marRight w:val="0"/>
                  <w:marTop w:val="0"/>
                  <w:marBottom w:val="0"/>
                  <w:divBdr>
                    <w:top w:val="none" w:sz="0" w:space="0" w:color="auto"/>
                    <w:left w:val="none" w:sz="0" w:space="0" w:color="auto"/>
                    <w:bottom w:val="none" w:sz="0" w:space="0" w:color="auto"/>
                    <w:right w:val="none" w:sz="0" w:space="0" w:color="auto"/>
                  </w:divBdr>
                </w:div>
                <w:div w:id="1985694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5470834">
      <w:bodyDiv w:val="1"/>
      <w:marLeft w:val="0"/>
      <w:marRight w:val="0"/>
      <w:marTop w:val="0"/>
      <w:marBottom w:val="0"/>
      <w:divBdr>
        <w:top w:val="none" w:sz="0" w:space="0" w:color="auto"/>
        <w:left w:val="none" w:sz="0" w:space="0" w:color="auto"/>
        <w:bottom w:val="none" w:sz="0" w:space="0" w:color="auto"/>
        <w:right w:val="none" w:sz="0" w:space="0" w:color="auto"/>
      </w:divBdr>
    </w:div>
    <w:div w:id="20296737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hyperlink" Target="http://dspace.sti.ufcg.edu.br:8080/xmlui/bitstream/handle/riufcg/31376/WAGNER%20MARINHO%20DA%20ROCHA%20ARNAUD%20-%20DISSERTA%c3%87%c3%83O%20%28PPGCSA%29%202022.pdf?sequence=1&amp;isAllowed=y" TargetMode="External"/><Relationship Id="rId26" Type="http://schemas.openxmlformats.org/officeDocument/2006/relationships/hyperlink" Target="https://dspace.uniceplac.edu.br/bitstream/123456789/667/1/Isis%20Catharine%20Liberal%20de%20Lima_0000163.pdf" TargetMode="External"/><Relationship Id="rId3" Type="http://schemas.openxmlformats.org/officeDocument/2006/relationships/styles" Target="styles.xml"/><Relationship Id="rId21" Type="http://schemas.openxmlformats.org/officeDocument/2006/relationships/hyperlink" Target="https://sistemasweb.agricultura.gov.br/sislegis/action/detalhaAto.do?method=visualizarAtoPortalMapa&amp;chave=764311575"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8.xml"/><Relationship Id="rId25" Type="http://schemas.openxmlformats.org/officeDocument/2006/relationships/hyperlink" Target="https://www.camara.leg.br/proposicoesWeb/prop_mostrarintegra?codteor=2252380"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7.xml"/><Relationship Id="rId20" Type="http://schemas.openxmlformats.org/officeDocument/2006/relationships/hyperlink" Target="https://www.camara.leg.br/proposicoesWeb/prop_mostrarintegra?codteor=2252380" TargetMode="External"/><Relationship Id="rId29" Type="http://schemas.openxmlformats.org/officeDocument/2006/relationships/hyperlink" Target="https://www.gov.br/agricultura/pt-br/assuntos/insumos-agropecuarios/insumos-pecuarios/alimentacao-animal/arquivos-alimentacao-animal/legislacao/instrucao-normativa-no-9-de-27-de-junho-de-2003.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forbes.com.br/forbes-money/2023/01/lucro-animal-porque-faz-sentido-investir-no-mercado-pet/"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hyperlink" Target="https://consultadogvet.wordpress.com/wp-content/uploads/2017/02/formulac3a7c3a3o-de-rac3a7c3b5es-para-cc3a3es.pdf" TargetMode="External"/><Relationship Id="rId28" Type="http://schemas.openxmlformats.org/officeDocument/2006/relationships/hyperlink" Target="https://www.gov.br/agricultura/pt-br/assuntos/insumos-agropecuarios/insumos-pecuarios/alimentacao-animal/arquivos-alimentacao-animal/legislacao/decreto-no-6-296-de-11-de-dezembro-de-2007.pdf/view" TargetMode="External"/><Relationship Id="rId10" Type="http://schemas.openxmlformats.org/officeDocument/2006/relationships/header" Target="header1.xml"/><Relationship Id="rId19" Type="http://schemas.openxmlformats.org/officeDocument/2006/relationships/hyperlink" Target="https://pdfs.semanticscholar.org/bc70/647c6f9a607e50834d2f1d08bb0ced0aa26d.pdf" TargetMode="External"/><Relationship Id="rId31" Type="http://schemas.openxmlformats.org/officeDocument/2006/relationships/hyperlink" Target="https://d1wqtxts1xzle7.cloudfront.net/72193816/NUTRI_C3_87_C3_83O_20DE_20C_C3_83ES_20E_20GATOS_20EM_20SUAS_20DIFERENTES_20FASES_20DE_20VIDA-libre.pdf?1633966074=&amp;response-content-disposition=inline%3B+filename%3DNutricao_De_Caes_e_Gatos_Em_Suas_Diferen.pdf&amp;Expires=1731290317&amp;Signature=fjjfxICgyIrdn8MWkh4Bkp05AjbU5jSui0cn~0L8TVFhQHepQ6YDsg69rwfpVcCeFnkcDyA7EwAoOEOzvGwHbtbmjgG3r79rnOnpF3lV3RsGqYijy6FvCloyG0izKEqFgOBFSrfmllSTtO9E5nbDhj0JhKsyRlTT3We1QddjOr3T0blcgw0BV95fSWQ9apkFjvrk3YV2m6tnTH91OVycVX7bGrdT7T9FcFfmlT6CQ1ZlfcCflr6satsYHvIBPBkMugdr-7GxMw2hyV5yrwGu-67YpmShYaeTGxepSz~K"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eader" Target="header5.xml"/><Relationship Id="rId22" Type="http://schemas.openxmlformats.org/officeDocument/2006/relationships/hyperlink" Target="https://periodicos.ufsc.br/index.php/biotemas/article/view/2175-7925.2009v22n2p181/18538" TargetMode="External"/><Relationship Id="rId27" Type="http://schemas.openxmlformats.org/officeDocument/2006/relationships/hyperlink" Target="https://drive.google.com/drive/folders/1E9FS9tMdZYweZT5kT88zPMnbXPaONR6E?sort=13&amp;direction=a" TargetMode="External"/><Relationship Id="rId30" Type="http://schemas.openxmlformats.org/officeDocument/2006/relationships/hyperlink" Target="https://www.gov.br/agricultura/pt-br/assuntos/insumos-agropecuarios/insumos-pecuarios/alimentacao-animal/arquivos-alimentacao-animal/legislacao/instrucao-normativa-no-30-de-5-de-agosto-de-2009.pdf" TargetMode="External"/><Relationship Id="rId8"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54F385-4E6B-49CB-8157-257C9B4D7B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30920</TotalTime>
  <Pages>23</Pages>
  <Words>5723</Words>
  <Characters>30906</Characters>
  <Application>Microsoft Office Word</Application>
  <DocSecurity>0</DocSecurity>
  <Lines>257</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 Gonçalves</dc:creator>
  <cp:lastModifiedBy>Fernanda Piassi</cp:lastModifiedBy>
  <cp:revision>740</cp:revision>
  <cp:lastPrinted>2024-10-11T16:26:00Z</cp:lastPrinted>
  <dcterms:created xsi:type="dcterms:W3CDTF">2024-08-18T19:23:00Z</dcterms:created>
  <dcterms:modified xsi:type="dcterms:W3CDTF">2025-01-15T13:06:00Z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2021-05-21T00:00:00Z</vt:filetime>
  </property>
  <property fmtid="{D5CDD505-2E9C-101B-9397-08002B2CF9AE}" pid="3" name="Creator">
    <vt:lpwstr>Microsoft® Word 2013</vt:lpwstr>
  </property>
  <property fmtid="{D5CDD505-2E9C-101B-9397-08002B2CF9AE}" pid="4" name="LastSaved">
    <vt:filetime>2024-08-14T00:00:00Z</vt:filetime>
  </property>
</Properties>
</file>