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689"/>
        <w:gridCol w:w="282"/>
        <w:gridCol w:w="3103"/>
        <w:gridCol w:w="1484"/>
        <w:gridCol w:w="1483"/>
      </w:tblGrid>
      <w:tr w:rsidR="004B3B9A" w:rsidTr="00741F07">
        <w:tc>
          <w:tcPr>
            <w:tcW w:w="2972" w:type="dxa"/>
            <w:gridSpan w:val="2"/>
            <w:vAlign w:val="center"/>
          </w:tcPr>
          <w:p w:rsidR="004B3B9A" w:rsidRDefault="004B3B9A" w:rsidP="00AF6E16">
            <w:pPr>
              <w:pStyle w:val="TextoPOP"/>
              <w:spacing w:before="120" w:after="120"/>
            </w:pPr>
            <w:r w:rsidRPr="00D80611">
              <w:rPr>
                <w:noProof/>
                <w:lang w:eastAsia="pt-BR"/>
              </w:rPr>
              <w:drawing>
                <wp:inline distT="0" distB="0" distL="0" distR="0" wp14:anchorId="05A3D336" wp14:editId="78EA7EFA">
                  <wp:extent cx="1600200" cy="640616"/>
                  <wp:effectExtent l="0" t="0" r="0" b="7620"/>
                  <wp:docPr id="78" name="Imagem 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9238" cy="6762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89" w:type="dxa"/>
            <w:gridSpan w:val="3"/>
            <w:vAlign w:val="center"/>
          </w:tcPr>
          <w:p w:rsidR="004B3B9A" w:rsidRPr="00AF6E16" w:rsidRDefault="004B3B9A" w:rsidP="00227968">
            <w:pPr>
              <w:pStyle w:val="TextoPOP"/>
              <w:jc w:val="center"/>
              <w:rPr>
                <w:b/>
              </w:rPr>
            </w:pPr>
            <w:r w:rsidRPr="00AF6E16">
              <w:rPr>
                <w:b/>
              </w:rPr>
              <w:t xml:space="preserve">Instituto Federal de Educação, Ciência e Tecnologia de Minas Gerais (IFMG) </w:t>
            </w:r>
            <w:r w:rsidRPr="00227968">
              <w:rPr>
                <w:b/>
                <w:i/>
              </w:rPr>
              <w:t>Campus</w:t>
            </w:r>
            <w:r w:rsidRPr="00AF6E16">
              <w:rPr>
                <w:b/>
              </w:rPr>
              <w:t xml:space="preserve"> Bambuí</w:t>
            </w:r>
          </w:p>
        </w:tc>
      </w:tr>
      <w:tr w:rsidR="00741F07" w:rsidRPr="00AF6E16" w:rsidTr="00741F07">
        <w:tc>
          <w:tcPr>
            <w:tcW w:w="6091" w:type="dxa"/>
            <w:gridSpan w:val="3"/>
            <w:shd w:val="clear" w:color="auto" w:fill="C5E0B3" w:themeFill="accent6" w:themeFillTint="66"/>
          </w:tcPr>
          <w:p w:rsidR="004B3B9A" w:rsidRPr="00AF6E16" w:rsidRDefault="004B3B9A" w:rsidP="000539FF">
            <w:pPr>
              <w:pStyle w:val="TextoPOP"/>
              <w:spacing w:before="120" w:after="120"/>
              <w:jc w:val="center"/>
              <w:rPr>
                <w:b/>
              </w:rPr>
            </w:pPr>
            <w:r w:rsidRPr="00AF6E16">
              <w:rPr>
                <w:b/>
              </w:rPr>
              <w:t>PROCEDIMENTO OPERACIONAL PADRÃO</w:t>
            </w:r>
          </w:p>
        </w:tc>
        <w:tc>
          <w:tcPr>
            <w:tcW w:w="1485" w:type="dxa"/>
            <w:shd w:val="clear" w:color="auto" w:fill="C5E0B3" w:themeFill="accent6" w:themeFillTint="66"/>
          </w:tcPr>
          <w:p w:rsidR="004B3B9A" w:rsidRPr="00AF6E16" w:rsidRDefault="004B3B9A" w:rsidP="000539FF">
            <w:pPr>
              <w:pStyle w:val="TextoPOP"/>
              <w:spacing w:before="120" w:after="120"/>
              <w:jc w:val="center"/>
              <w:rPr>
                <w:b/>
              </w:rPr>
            </w:pPr>
            <w:r w:rsidRPr="00AF6E16">
              <w:rPr>
                <w:b/>
              </w:rPr>
              <w:t>POP</w:t>
            </w:r>
          </w:p>
        </w:tc>
        <w:tc>
          <w:tcPr>
            <w:tcW w:w="1485" w:type="dxa"/>
            <w:shd w:val="clear" w:color="auto" w:fill="C5E0B3" w:themeFill="accent6" w:themeFillTint="66"/>
          </w:tcPr>
          <w:p w:rsidR="004B3B9A" w:rsidRPr="00AF6E16" w:rsidRDefault="00031940" w:rsidP="000539FF">
            <w:pPr>
              <w:pStyle w:val="TextoPOP"/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Nº</w:t>
            </w:r>
            <w:r w:rsidR="004B3B9A" w:rsidRPr="00AF6E16">
              <w:rPr>
                <w:b/>
              </w:rPr>
              <w:t xml:space="preserve"> </w:t>
            </w:r>
            <w:r>
              <w:rPr>
                <w:b/>
              </w:rPr>
              <w:t>00</w:t>
            </w:r>
            <w:r w:rsidR="000F72AD">
              <w:rPr>
                <w:b/>
              </w:rPr>
              <w:t>2</w:t>
            </w:r>
          </w:p>
        </w:tc>
      </w:tr>
      <w:tr w:rsidR="00031940" w:rsidTr="00741F07">
        <w:trPr>
          <w:trHeight w:val="410"/>
        </w:trPr>
        <w:tc>
          <w:tcPr>
            <w:tcW w:w="6091" w:type="dxa"/>
            <w:gridSpan w:val="3"/>
            <w:vMerge w:val="restart"/>
          </w:tcPr>
          <w:p w:rsidR="00031940" w:rsidRPr="00546D10" w:rsidRDefault="00546D10" w:rsidP="00F60FC9">
            <w:pPr>
              <w:pStyle w:val="TextoPOP"/>
              <w:spacing w:before="120" w:line="276" w:lineRule="auto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Em atendimento aos </w:t>
            </w:r>
            <w:r w:rsidR="00031940" w:rsidRPr="00546D10">
              <w:rPr>
                <w:b/>
                <w:sz w:val="20"/>
              </w:rPr>
              <w:t>Indicadores Mundiais e Locais de Sustentabilidade para Instituições de Ensino Federais</w:t>
            </w:r>
          </w:p>
          <w:p w:rsidR="00031940" w:rsidRPr="00546D10" w:rsidRDefault="00031940" w:rsidP="00133D84">
            <w:pPr>
              <w:pStyle w:val="TextoPOP"/>
              <w:spacing w:line="276" w:lineRule="auto"/>
              <w:ind w:left="951" w:hanging="951"/>
              <w:jc w:val="left"/>
              <w:rPr>
                <w:sz w:val="20"/>
              </w:rPr>
            </w:pPr>
            <w:r w:rsidRPr="00546D10">
              <w:rPr>
                <w:b/>
                <w:sz w:val="20"/>
              </w:rPr>
              <w:t>Categoria:</w:t>
            </w:r>
            <w:r w:rsidRPr="00546D10">
              <w:rPr>
                <w:sz w:val="20"/>
              </w:rPr>
              <w:t xml:space="preserve"> Operações e Serviços</w:t>
            </w:r>
          </w:p>
          <w:p w:rsidR="00031940" w:rsidRPr="00546D10" w:rsidRDefault="00031940" w:rsidP="00133D84">
            <w:pPr>
              <w:pStyle w:val="TextoPOP"/>
              <w:spacing w:line="276" w:lineRule="auto"/>
              <w:ind w:left="1119" w:hanging="1119"/>
              <w:jc w:val="left"/>
              <w:rPr>
                <w:sz w:val="20"/>
              </w:rPr>
            </w:pPr>
            <w:r w:rsidRPr="00546D10">
              <w:rPr>
                <w:b/>
                <w:sz w:val="20"/>
              </w:rPr>
              <w:t>Indicador 1:</w:t>
            </w:r>
            <w:r w:rsidRPr="00546D10">
              <w:rPr>
                <w:sz w:val="20"/>
              </w:rPr>
              <w:t xml:space="preserve"> Quantidade de papel consumido por usuário</w:t>
            </w:r>
          </w:p>
          <w:p w:rsidR="00031940" w:rsidRPr="00546D10" w:rsidRDefault="00031940" w:rsidP="00E11611">
            <w:pPr>
              <w:pStyle w:val="TextoPOP"/>
              <w:spacing w:line="276" w:lineRule="auto"/>
              <w:ind w:left="1119" w:hanging="1119"/>
              <w:jc w:val="left"/>
              <w:rPr>
                <w:sz w:val="20"/>
              </w:rPr>
            </w:pPr>
            <w:r w:rsidRPr="00546D10">
              <w:rPr>
                <w:b/>
                <w:sz w:val="20"/>
              </w:rPr>
              <w:t>Indicador 2:</w:t>
            </w:r>
            <w:r w:rsidRPr="00546D10">
              <w:rPr>
                <w:sz w:val="20"/>
              </w:rPr>
              <w:t xml:space="preserve"> Quantidade de toners / cartuchos utilizados por usuário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r w:rsidRPr="00546D10">
              <w:rPr>
                <w:b/>
                <w:sz w:val="20"/>
              </w:rPr>
              <w:t>Elaboração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  <w:r w:rsidRPr="00546D10">
              <w:rPr>
                <w:sz w:val="20"/>
              </w:rPr>
              <w:t>26/01/2023</w:t>
            </w:r>
          </w:p>
        </w:tc>
      </w:tr>
      <w:tr w:rsidR="00031940" w:rsidTr="00741F07">
        <w:trPr>
          <w:trHeight w:val="410"/>
        </w:trPr>
        <w:tc>
          <w:tcPr>
            <w:tcW w:w="6091" w:type="dxa"/>
            <w:gridSpan w:val="3"/>
            <w:vMerge/>
          </w:tcPr>
          <w:p w:rsidR="00031940" w:rsidRPr="00546D10" w:rsidRDefault="00031940" w:rsidP="00AF6E16">
            <w:pPr>
              <w:pStyle w:val="TextoPOP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r w:rsidRPr="00546D10">
              <w:rPr>
                <w:b/>
                <w:sz w:val="20"/>
              </w:rPr>
              <w:t>Aprovação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</w:p>
        </w:tc>
      </w:tr>
      <w:tr w:rsidR="00031940" w:rsidTr="00741F07">
        <w:trPr>
          <w:trHeight w:val="410"/>
        </w:trPr>
        <w:tc>
          <w:tcPr>
            <w:tcW w:w="6091" w:type="dxa"/>
            <w:gridSpan w:val="3"/>
            <w:vMerge/>
          </w:tcPr>
          <w:p w:rsidR="00031940" w:rsidRPr="00546D10" w:rsidRDefault="00031940" w:rsidP="00AF6E16">
            <w:pPr>
              <w:pStyle w:val="TextoPOP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r w:rsidRPr="00546D10">
              <w:rPr>
                <w:b/>
                <w:sz w:val="20"/>
              </w:rPr>
              <w:t>Publicação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</w:p>
        </w:tc>
      </w:tr>
      <w:tr w:rsidR="00031940" w:rsidTr="00741F07">
        <w:trPr>
          <w:trHeight w:val="410"/>
        </w:trPr>
        <w:tc>
          <w:tcPr>
            <w:tcW w:w="6091" w:type="dxa"/>
            <w:gridSpan w:val="3"/>
            <w:vMerge/>
          </w:tcPr>
          <w:p w:rsidR="00031940" w:rsidRPr="00546D10" w:rsidRDefault="00031940" w:rsidP="00AF6E16">
            <w:pPr>
              <w:pStyle w:val="TextoPOP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r w:rsidRPr="00546D10">
              <w:rPr>
                <w:b/>
                <w:sz w:val="20"/>
              </w:rPr>
              <w:t>Versão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  <w:r w:rsidRPr="00546D10">
              <w:rPr>
                <w:sz w:val="20"/>
              </w:rPr>
              <w:t>1.0.0</w:t>
            </w:r>
          </w:p>
        </w:tc>
      </w:tr>
      <w:tr w:rsidR="00031940" w:rsidTr="00741F07">
        <w:trPr>
          <w:trHeight w:val="411"/>
        </w:trPr>
        <w:tc>
          <w:tcPr>
            <w:tcW w:w="6091" w:type="dxa"/>
            <w:gridSpan w:val="3"/>
            <w:vMerge/>
          </w:tcPr>
          <w:p w:rsidR="00031940" w:rsidRPr="00546D10" w:rsidRDefault="00031940" w:rsidP="00AF6E16">
            <w:pPr>
              <w:pStyle w:val="TextoPOP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proofErr w:type="spellStart"/>
            <w:r w:rsidRPr="00546D10">
              <w:rPr>
                <w:b/>
                <w:sz w:val="20"/>
              </w:rPr>
              <w:t>Últ</w:t>
            </w:r>
            <w:proofErr w:type="spellEnd"/>
            <w:r w:rsidRPr="00546D10">
              <w:rPr>
                <w:b/>
                <w:sz w:val="20"/>
              </w:rPr>
              <w:t>. Revisão</w:t>
            </w:r>
          </w:p>
        </w:tc>
        <w:tc>
          <w:tcPr>
            <w:tcW w:w="1485" w:type="dxa"/>
            <w:vAlign w:val="center"/>
          </w:tcPr>
          <w:p w:rsidR="00031940" w:rsidRPr="00546D10" w:rsidRDefault="00546D10" w:rsidP="00031940">
            <w:pPr>
              <w:pStyle w:val="TextoPOP"/>
              <w:jc w:val="center"/>
              <w:rPr>
                <w:sz w:val="20"/>
              </w:rPr>
            </w:pPr>
            <w:r>
              <w:rPr>
                <w:sz w:val="20"/>
              </w:rPr>
              <w:t>26/01/2023</w:t>
            </w:r>
          </w:p>
        </w:tc>
      </w:tr>
      <w:tr w:rsidR="00A65D62" w:rsidTr="00741F07">
        <w:tc>
          <w:tcPr>
            <w:tcW w:w="2689" w:type="dxa"/>
          </w:tcPr>
          <w:p w:rsidR="00A65D62" w:rsidRPr="009B7A4F" w:rsidRDefault="00A65D62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9B7A4F">
              <w:rPr>
                <w:b/>
              </w:rPr>
              <w:t>Elaborado por</w:t>
            </w:r>
          </w:p>
        </w:tc>
        <w:tc>
          <w:tcPr>
            <w:tcW w:w="6372" w:type="dxa"/>
            <w:gridSpan w:val="4"/>
          </w:tcPr>
          <w:p w:rsidR="00A65D62" w:rsidRPr="00133D84" w:rsidRDefault="00A65D62" w:rsidP="00133D84">
            <w:pPr>
              <w:pStyle w:val="TextoPOP"/>
              <w:spacing w:before="60" w:after="60"/>
              <w:jc w:val="left"/>
            </w:pPr>
            <w:proofErr w:type="spellStart"/>
            <w:r w:rsidRPr="00133D84">
              <w:t>Diovanni</w:t>
            </w:r>
            <w:proofErr w:type="spellEnd"/>
            <w:r w:rsidRPr="00133D84">
              <w:t xml:space="preserve"> Antônio Resende</w:t>
            </w:r>
          </w:p>
        </w:tc>
      </w:tr>
      <w:tr w:rsidR="00A65D62" w:rsidTr="00741F07">
        <w:tc>
          <w:tcPr>
            <w:tcW w:w="2689" w:type="dxa"/>
          </w:tcPr>
          <w:p w:rsidR="00A65D62" w:rsidRPr="009B7A4F" w:rsidRDefault="00A65D62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9B7A4F">
              <w:rPr>
                <w:b/>
              </w:rPr>
              <w:t>Gestor do setor</w:t>
            </w:r>
          </w:p>
        </w:tc>
        <w:tc>
          <w:tcPr>
            <w:tcW w:w="6372" w:type="dxa"/>
            <w:gridSpan w:val="4"/>
          </w:tcPr>
          <w:p w:rsidR="00A65D62" w:rsidRPr="00133D84" w:rsidRDefault="00A65D62" w:rsidP="00133D84">
            <w:pPr>
              <w:pStyle w:val="TextoPOP"/>
              <w:spacing w:before="60" w:after="60"/>
              <w:jc w:val="left"/>
            </w:pPr>
          </w:p>
        </w:tc>
      </w:tr>
      <w:tr w:rsidR="00A65D62" w:rsidTr="00741F07">
        <w:tc>
          <w:tcPr>
            <w:tcW w:w="2689" w:type="dxa"/>
          </w:tcPr>
          <w:p w:rsidR="00A65D62" w:rsidRPr="009B7A4F" w:rsidRDefault="00A65D62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9B7A4F">
              <w:rPr>
                <w:b/>
              </w:rPr>
              <w:t>Título / Procedimento</w:t>
            </w:r>
          </w:p>
        </w:tc>
        <w:tc>
          <w:tcPr>
            <w:tcW w:w="6372" w:type="dxa"/>
            <w:gridSpan w:val="4"/>
          </w:tcPr>
          <w:p w:rsidR="00A65D62" w:rsidRPr="00133D84" w:rsidRDefault="00031940" w:rsidP="00133D84">
            <w:pPr>
              <w:pStyle w:val="TextoPOP"/>
              <w:spacing w:before="60" w:after="60"/>
              <w:jc w:val="left"/>
            </w:pPr>
            <w:r w:rsidRPr="00133D84">
              <w:t>Elaboração de documentos</w:t>
            </w:r>
            <w:r w:rsidR="00080566" w:rsidRPr="00133D84">
              <w:t xml:space="preserve"> e </w:t>
            </w:r>
            <w:r w:rsidR="00260DE3" w:rsidRPr="00133D84">
              <w:t>avaliações</w:t>
            </w:r>
            <w:r w:rsidR="00080566" w:rsidRPr="00133D84">
              <w:t xml:space="preserve"> com economia de papel e toners / cartuchos</w:t>
            </w:r>
          </w:p>
        </w:tc>
      </w:tr>
    </w:tbl>
    <w:p w:rsidR="00C658CC" w:rsidRDefault="00C658CC" w:rsidP="00AF6E16">
      <w:pPr>
        <w:pStyle w:val="TextoPOP"/>
      </w:pP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9041"/>
      </w:tblGrid>
      <w:tr w:rsidR="00C31471" w:rsidRPr="00825294" w:rsidTr="00741F07">
        <w:tc>
          <w:tcPr>
            <w:tcW w:w="9061" w:type="dxa"/>
            <w:shd w:val="clear" w:color="auto" w:fill="C5E0B3" w:themeFill="accent6" w:themeFillTint="66"/>
          </w:tcPr>
          <w:p w:rsidR="00C31471" w:rsidRPr="00825294" w:rsidRDefault="00C31471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825294">
              <w:rPr>
                <w:b/>
              </w:rPr>
              <w:t>Objetivo</w:t>
            </w:r>
            <w:r w:rsidR="00955262">
              <w:rPr>
                <w:b/>
              </w:rPr>
              <w:t>(</w:t>
            </w:r>
            <w:r w:rsidRPr="00825294">
              <w:rPr>
                <w:b/>
              </w:rPr>
              <w:t>s</w:t>
            </w:r>
            <w:r w:rsidR="00955262">
              <w:rPr>
                <w:b/>
              </w:rPr>
              <w:t>)</w:t>
            </w:r>
          </w:p>
        </w:tc>
      </w:tr>
      <w:tr w:rsidR="00C31471" w:rsidTr="00741F07">
        <w:tc>
          <w:tcPr>
            <w:tcW w:w="9061" w:type="dxa"/>
          </w:tcPr>
          <w:p w:rsidR="00C31471" w:rsidRDefault="00825294" w:rsidP="00825294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Aplicar</w:t>
            </w:r>
            <w:r w:rsidR="004008C1">
              <w:t xml:space="preserve"> recursos visuais e de configuração nos documentos elaborados que resultem em menor consumo de papel e de toners ou cartuchos de tinta</w:t>
            </w:r>
            <w:r w:rsidR="0044572B">
              <w:t>.</w:t>
            </w:r>
          </w:p>
        </w:tc>
      </w:tr>
      <w:tr w:rsidR="00C31471" w:rsidRPr="00825294" w:rsidTr="00741F07">
        <w:tc>
          <w:tcPr>
            <w:tcW w:w="9061" w:type="dxa"/>
            <w:shd w:val="clear" w:color="auto" w:fill="C5E0B3" w:themeFill="accent6" w:themeFillTint="66"/>
          </w:tcPr>
          <w:p w:rsidR="00C31471" w:rsidRPr="00825294" w:rsidRDefault="00C31471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825294">
              <w:rPr>
                <w:b/>
              </w:rPr>
              <w:t>Público-alvo</w:t>
            </w:r>
          </w:p>
        </w:tc>
      </w:tr>
      <w:tr w:rsidR="00C31471" w:rsidTr="00741F07">
        <w:tc>
          <w:tcPr>
            <w:tcW w:w="9061" w:type="dxa"/>
          </w:tcPr>
          <w:p w:rsidR="00C31471" w:rsidRDefault="0092659B" w:rsidP="00825294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 xml:space="preserve">Professores e funcionários que </w:t>
            </w:r>
            <w:r w:rsidR="002A3F84">
              <w:t>tenham inclusa em suas atribuições a produção de quaisquer documentos que serão impressos</w:t>
            </w:r>
            <w:r w:rsidR="0044572B">
              <w:t>.</w:t>
            </w:r>
          </w:p>
        </w:tc>
      </w:tr>
      <w:tr w:rsidR="0044572B" w:rsidRPr="00133D84" w:rsidTr="00741F07">
        <w:tc>
          <w:tcPr>
            <w:tcW w:w="9061" w:type="dxa"/>
            <w:shd w:val="clear" w:color="auto" w:fill="C5E0B3" w:themeFill="accent6" w:themeFillTint="66"/>
          </w:tcPr>
          <w:p w:rsidR="0044572B" w:rsidRPr="00825294" w:rsidRDefault="0044572B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825294">
              <w:rPr>
                <w:b/>
              </w:rPr>
              <w:t>Pré-requisitos</w:t>
            </w:r>
          </w:p>
        </w:tc>
      </w:tr>
      <w:tr w:rsidR="0044572B" w:rsidTr="00741F07">
        <w:tc>
          <w:tcPr>
            <w:tcW w:w="9061" w:type="dxa"/>
          </w:tcPr>
          <w:p w:rsidR="00A30B02" w:rsidRDefault="00A30B02" w:rsidP="00825294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Ter conhecimento sobre as funcionalidades do editor de texto em uso para</w:t>
            </w:r>
            <w:r w:rsidR="00F738CD">
              <w:t xml:space="preserve"> realizar as atividades do POP</w:t>
            </w:r>
            <w:r w:rsidR="009E4E1F">
              <w:t xml:space="preserve"> (não descritivo em POP dada a diversidade de editores de texto)</w:t>
            </w:r>
            <w:r>
              <w:t>;</w:t>
            </w:r>
          </w:p>
          <w:p w:rsidR="0044572B" w:rsidRDefault="00863DAC" w:rsidP="00E20347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Ter instalado</w:t>
            </w:r>
            <w:r w:rsidR="008456BD">
              <w:t xml:space="preserve"> no computador</w:t>
            </w:r>
            <w:r w:rsidR="00B964D2">
              <w:t xml:space="preserve"> o estilo de</w:t>
            </w:r>
            <w:r w:rsidR="008456BD">
              <w:t xml:space="preserve"> fonte ecológic</w:t>
            </w:r>
            <w:r w:rsidR="00E20347">
              <w:t>o</w:t>
            </w:r>
            <w:r w:rsidR="003F5588">
              <w:t xml:space="preserve"> / sustentável</w:t>
            </w:r>
            <w:r w:rsidR="001966B3">
              <w:t xml:space="preserve"> de código aberto</w:t>
            </w:r>
            <w:r w:rsidR="00A30B02">
              <w:t xml:space="preserve"> denominado</w:t>
            </w:r>
            <w:r w:rsidR="00B964D2">
              <w:t xml:space="preserve"> “</w:t>
            </w:r>
            <w:proofErr w:type="spellStart"/>
            <w:r w:rsidR="00B964D2">
              <w:t>EcoFont</w:t>
            </w:r>
            <w:proofErr w:type="spellEnd"/>
            <w:r w:rsidR="00B964D2">
              <w:t>”, ou,</w:t>
            </w:r>
            <w:r w:rsidR="008456BD">
              <w:t xml:space="preserve"> “</w:t>
            </w:r>
            <w:proofErr w:type="spellStart"/>
            <w:r w:rsidR="008456BD">
              <w:t>Spranq</w:t>
            </w:r>
            <w:proofErr w:type="spellEnd"/>
            <w:r w:rsidR="008456BD">
              <w:t xml:space="preserve"> eco </w:t>
            </w:r>
            <w:proofErr w:type="spellStart"/>
            <w:r w:rsidR="008456BD">
              <w:t>sans</w:t>
            </w:r>
            <w:proofErr w:type="spellEnd"/>
            <w:r w:rsidR="00F17ACC">
              <w:t>”</w:t>
            </w:r>
            <w:r w:rsidR="000F72AD">
              <w:t xml:space="preserve"> (</w:t>
            </w:r>
            <w:r w:rsidR="00102665">
              <w:t>ver seção “Material de suporte”</w:t>
            </w:r>
            <w:r w:rsidR="00504433">
              <w:t xml:space="preserve"> e POP 001</w:t>
            </w:r>
            <w:r w:rsidR="000F72AD">
              <w:t>)</w:t>
            </w:r>
            <w:r w:rsidR="00A30B02">
              <w:t>.</w:t>
            </w:r>
          </w:p>
        </w:tc>
      </w:tr>
      <w:tr w:rsidR="00CB5555" w:rsidRPr="00133D84" w:rsidTr="00741F07">
        <w:tc>
          <w:tcPr>
            <w:tcW w:w="9061" w:type="dxa"/>
            <w:shd w:val="clear" w:color="auto" w:fill="C5E0B3" w:themeFill="accent6" w:themeFillTint="66"/>
          </w:tcPr>
          <w:p w:rsidR="00CB5555" w:rsidRPr="00825294" w:rsidRDefault="00CB5555" w:rsidP="00180C9A">
            <w:pPr>
              <w:pStyle w:val="TextoPOP"/>
              <w:spacing w:before="60" w:after="60"/>
              <w:jc w:val="left"/>
              <w:rPr>
                <w:b/>
              </w:rPr>
            </w:pPr>
            <w:r w:rsidRPr="00825294">
              <w:rPr>
                <w:b/>
              </w:rPr>
              <w:t>Responsáveis</w:t>
            </w:r>
          </w:p>
        </w:tc>
      </w:tr>
      <w:tr w:rsidR="00CB5555" w:rsidTr="00741F07">
        <w:tc>
          <w:tcPr>
            <w:tcW w:w="9061" w:type="dxa"/>
          </w:tcPr>
          <w:p w:rsidR="00CB5555" w:rsidRDefault="00CB5555" w:rsidP="00180C9A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Professor ou funcionário que, especificamente, estiver desenvolvendo o documento que será posteriormente impresso.</w:t>
            </w:r>
          </w:p>
        </w:tc>
      </w:tr>
    </w:tbl>
    <w:p w:rsidR="00A878DE" w:rsidRDefault="00A878DE" w:rsidP="00AF6E16">
      <w:pPr>
        <w:pStyle w:val="TextoPOP"/>
      </w:pPr>
    </w:p>
    <w:p w:rsidR="001C3D5D" w:rsidRDefault="001C3D5D">
      <w:pPr>
        <w:rPr>
          <w:rFonts w:ascii="Times New Roman" w:hAnsi="Times New Roman" w:cs="Times New Roman"/>
          <w:sz w:val="24"/>
        </w:rPr>
      </w:pPr>
      <w:r>
        <w:br w:type="page"/>
      </w: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088"/>
        <w:gridCol w:w="953"/>
      </w:tblGrid>
      <w:tr w:rsidR="00227968" w:rsidTr="00741F07">
        <w:tc>
          <w:tcPr>
            <w:tcW w:w="9061" w:type="dxa"/>
            <w:gridSpan w:val="2"/>
          </w:tcPr>
          <w:p w:rsidR="00227968" w:rsidRDefault="00227968" w:rsidP="00227968">
            <w:pPr>
              <w:pStyle w:val="TextoPOP"/>
              <w:spacing w:before="60" w:after="60"/>
              <w:jc w:val="left"/>
              <w:rPr>
                <w:sz w:val="20"/>
              </w:rPr>
            </w:pPr>
            <w:r w:rsidRPr="00227968">
              <w:rPr>
                <w:b/>
                <w:sz w:val="20"/>
              </w:rPr>
              <w:lastRenderedPageBreak/>
              <w:t>Instituto Federal de Educação, Ciência e Tec</w:t>
            </w:r>
            <w:r>
              <w:rPr>
                <w:b/>
                <w:sz w:val="20"/>
              </w:rPr>
              <w:t>nologia de Minas Gerais (IFMG)</w:t>
            </w:r>
            <w:r w:rsidRPr="00227968">
              <w:rPr>
                <w:b/>
                <w:sz w:val="20"/>
              </w:rPr>
              <w:t xml:space="preserve"> </w:t>
            </w:r>
            <w:r w:rsidRPr="00227968">
              <w:rPr>
                <w:b/>
                <w:i/>
                <w:sz w:val="20"/>
              </w:rPr>
              <w:t>Campus</w:t>
            </w:r>
            <w:r w:rsidRPr="00227968">
              <w:rPr>
                <w:b/>
                <w:sz w:val="20"/>
              </w:rPr>
              <w:t xml:space="preserve"> Bambuí</w:t>
            </w:r>
          </w:p>
        </w:tc>
      </w:tr>
      <w:tr w:rsidR="001C3D5D" w:rsidTr="00741F07">
        <w:tc>
          <w:tcPr>
            <w:tcW w:w="8107" w:type="dxa"/>
          </w:tcPr>
          <w:p w:rsidR="001C3D5D" w:rsidRDefault="001C3D5D" w:rsidP="001C3D5D">
            <w:pPr>
              <w:pStyle w:val="TextoPOP"/>
              <w:spacing w:before="60" w:after="60"/>
            </w:pPr>
            <w:r w:rsidRPr="001C3D5D">
              <w:rPr>
                <w:b/>
                <w:sz w:val="20"/>
              </w:rPr>
              <w:t>POP nº 002:</w:t>
            </w:r>
            <w:r w:rsidRPr="001C3D5D">
              <w:rPr>
                <w:sz w:val="20"/>
              </w:rPr>
              <w:t xml:space="preserve"> Elaboração de documentos e avaliações com economia de papel e toners / cartuchos</w:t>
            </w:r>
          </w:p>
        </w:tc>
        <w:tc>
          <w:tcPr>
            <w:tcW w:w="954" w:type="dxa"/>
          </w:tcPr>
          <w:p w:rsidR="001C3D5D" w:rsidRDefault="001C3D5D" w:rsidP="001C3D5D">
            <w:pPr>
              <w:pStyle w:val="TextoPOP"/>
              <w:spacing w:before="60" w:after="60"/>
              <w:jc w:val="right"/>
            </w:pPr>
            <w:r>
              <w:rPr>
                <w:sz w:val="20"/>
              </w:rPr>
              <w:t xml:space="preserve">Pág. </w:t>
            </w:r>
            <w:r w:rsidRPr="001C3D5D">
              <w:rPr>
                <w:sz w:val="20"/>
              </w:rPr>
              <w:fldChar w:fldCharType="begin"/>
            </w:r>
            <w:r w:rsidRPr="001C3D5D">
              <w:rPr>
                <w:sz w:val="20"/>
              </w:rPr>
              <w:instrText>PAGE   \* MERGEFORMAT</w:instrText>
            </w:r>
            <w:r w:rsidRPr="001C3D5D">
              <w:rPr>
                <w:sz w:val="20"/>
              </w:rPr>
              <w:fldChar w:fldCharType="separate"/>
            </w:r>
            <w:r w:rsidR="004A2D37">
              <w:rPr>
                <w:noProof/>
                <w:sz w:val="20"/>
              </w:rPr>
              <w:t>2</w:t>
            </w:r>
            <w:r w:rsidRPr="001C3D5D">
              <w:rPr>
                <w:sz w:val="20"/>
              </w:rPr>
              <w:fldChar w:fldCharType="end"/>
            </w:r>
          </w:p>
        </w:tc>
      </w:tr>
    </w:tbl>
    <w:p w:rsidR="001C3D5D" w:rsidRDefault="001C3D5D" w:rsidP="00AF6E16">
      <w:pPr>
        <w:pStyle w:val="TextoPOP"/>
      </w:pP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562"/>
        <w:gridCol w:w="5524"/>
        <w:gridCol w:w="1559"/>
        <w:gridCol w:w="1396"/>
      </w:tblGrid>
      <w:tr w:rsidR="00A73D40" w:rsidRPr="00A73D40" w:rsidTr="00741F07">
        <w:tc>
          <w:tcPr>
            <w:tcW w:w="9061" w:type="dxa"/>
            <w:gridSpan w:val="4"/>
            <w:shd w:val="clear" w:color="auto" w:fill="C5E0B3" w:themeFill="accent6" w:themeFillTint="66"/>
          </w:tcPr>
          <w:p w:rsidR="00A73D40" w:rsidRPr="00A73D40" w:rsidRDefault="00A73D40" w:rsidP="00A73D40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Atividades</w:t>
            </w:r>
          </w:p>
        </w:tc>
      </w:tr>
      <w:tr w:rsidR="004D5883" w:rsidRPr="00A73D40" w:rsidTr="00741F07">
        <w:tc>
          <w:tcPr>
            <w:tcW w:w="562" w:type="dxa"/>
            <w:shd w:val="clear" w:color="auto" w:fill="E2EFD9" w:themeFill="accent6" w:themeFillTint="33"/>
          </w:tcPr>
          <w:p w:rsidR="004D5883" w:rsidRPr="00A73D40" w:rsidRDefault="004D5883" w:rsidP="007532CE">
            <w:pPr>
              <w:pStyle w:val="TextoPOP"/>
              <w:spacing w:before="60" w:after="60"/>
              <w:jc w:val="center"/>
              <w:rPr>
                <w:b/>
              </w:rPr>
            </w:pPr>
            <w:r w:rsidRPr="00A73D40">
              <w:rPr>
                <w:b/>
              </w:rPr>
              <w:t>Nº</w:t>
            </w:r>
          </w:p>
        </w:tc>
        <w:tc>
          <w:tcPr>
            <w:tcW w:w="5529" w:type="dxa"/>
            <w:shd w:val="clear" w:color="auto" w:fill="E2EFD9" w:themeFill="accent6" w:themeFillTint="33"/>
          </w:tcPr>
          <w:p w:rsidR="004D5883" w:rsidRPr="00A73D40" w:rsidRDefault="004D5883" w:rsidP="007532CE">
            <w:pPr>
              <w:pStyle w:val="TextoPOP"/>
              <w:spacing w:before="60" w:after="60"/>
              <w:jc w:val="center"/>
              <w:rPr>
                <w:b/>
              </w:rPr>
            </w:pPr>
            <w:r w:rsidRPr="00A73D40">
              <w:rPr>
                <w:b/>
              </w:rPr>
              <w:t>Atividade / Descrição</w:t>
            </w:r>
          </w:p>
        </w:tc>
        <w:tc>
          <w:tcPr>
            <w:tcW w:w="1559" w:type="dxa"/>
            <w:shd w:val="clear" w:color="auto" w:fill="E2EFD9" w:themeFill="accent6" w:themeFillTint="33"/>
          </w:tcPr>
          <w:p w:rsidR="004D5883" w:rsidRPr="00A73D40" w:rsidRDefault="004D5883" w:rsidP="007532CE">
            <w:pPr>
              <w:pStyle w:val="TextoPOP"/>
              <w:spacing w:before="60" w:after="60"/>
              <w:jc w:val="center"/>
              <w:rPr>
                <w:b/>
              </w:rPr>
            </w:pPr>
            <w:r w:rsidRPr="00A73D40">
              <w:rPr>
                <w:b/>
              </w:rPr>
              <w:t>Responsável</w:t>
            </w:r>
          </w:p>
        </w:tc>
        <w:tc>
          <w:tcPr>
            <w:tcW w:w="1411" w:type="dxa"/>
            <w:shd w:val="clear" w:color="auto" w:fill="E2EFD9" w:themeFill="accent6" w:themeFillTint="33"/>
          </w:tcPr>
          <w:p w:rsidR="004D5883" w:rsidRPr="00A73D40" w:rsidRDefault="004D5883" w:rsidP="007532CE">
            <w:pPr>
              <w:pStyle w:val="TextoPOP"/>
              <w:spacing w:before="60" w:after="60"/>
              <w:jc w:val="center"/>
              <w:rPr>
                <w:b/>
              </w:rPr>
            </w:pPr>
            <w:r w:rsidRPr="00A73D40">
              <w:rPr>
                <w:b/>
              </w:rPr>
              <w:t>Tempo</w:t>
            </w:r>
          </w:p>
        </w:tc>
      </w:tr>
      <w:tr w:rsidR="004D5883" w:rsidTr="00741F07">
        <w:tc>
          <w:tcPr>
            <w:tcW w:w="562" w:type="dxa"/>
          </w:tcPr>
          <w:p w:rsidR="004D5883" w:rsidRDefault="004D5883" w:rsidP="00B63C58">
            <w:pPr>
              <w:pStyle w:val="TextoPOP"/>
              <w:jc w:val="center"/>
            </w:pPr>
            <w:r>
              <w:t>01</w:t>
            </w:r>
          </w:p>
        </w:tc>
        <w:tc>
          <w:tcPr>
            <w:tcW w:w="5529" w:type="dxa"/>
          </w:tcPr>
          <w:p w:rsidR="004D5883" w:rsidRDefault="00871FC4" w:rsidP="00B63C58">
            <w:pPr>
              <w:pStyle w:val="TextoPOP"/>
              <w:jc w:val="left"/>
            </w:pPr>
            <w:r>
              <w:t>Configurar as margens do documento para 1 (um) centímetro (não aplicável a trabalhos acadêmicos que exijam formatação específica, a exemplo das normas ABNT)</w:t>
            </w:r>
          </w:p>
        </w:tc>
        <w:tc>
          <w:tcPr>
            <w:tcW w:w="1559" w:type="dxa"/>
          </w:tcPr>
          <w:p w:rsidR="004D5883" w:rsidRDefault="004D5883" w:rsidP="00B63C58">
            <w:pPr>
              <w:pStyle w:val="TextoPOP"/>
              <w:jc w:val="center"/>
            </w:pPr>
          </w:p>
        </w:tc>
        <w:tc>
          <w:tcPr>
            <w:tcW w:w="1411" w:type="dxa"/>
          </w:tcPr>
          <w:p w:rsidR="004D5883" w:rsidRDefault="004D5883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Tr="00741F07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02</w:t>
            </w:r>
          </w:p>
        </w:tc>
        <w:tc>
          <w:tcPr>
            <w:tcW w:w="5529" w:type="dxa"/>
          </w:tcPr>
          <w:p w:rsidR="00B63C58" w:rsidRDefault="00B63C58" w:rsidP="00B63C58">
            <w:pPr>
              <w:pStyle w:val="TextoPOP"/>
              <w:jc w:val="left"/>
            </w:pPr>
            <w:r>
              <w:t>Escrever ou converter todo o texto do documento utilizando o estilo de fonte “</w:t>
            </w:r>
            <w:proofErr w:type="spellStart"/>
            <w:r>
              <w:t>EcoFont</w:t>
            </w:r>
            <w:proofErr w:type="spellEnd"/>
            <w:r>
              <w:t>”, ou, “</w:t>
            </w:r>
            <w:proofErr w:type="spellStart"/>
            <w:r>
              <w:t>Spranq</w:t>
            </w:r>
            <w:proofErr w:type="spellEnd"/>
            <w:r>
              <w:t xml:space="preserve"> eco </w:t>
            </w:r>
            <w:proofErr w:type="spellStart"/>
            <w:r>
              <w:t>sans</w:t>
            </w:r>
            <w:proofErr w:type="spellEnd"/>
            <w:r>
              <w:t>”</w:t>
            </w:r>
            <w:r w:rsidR="005A6591">
              <w:t>.</w:t>
            </w: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411" w:type="dxa"/>
          </w:tcPr>
          <w:p w:rsidR="00B63C58" w:rsidRDefault="00B63C58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Tr="00741F07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03</w:t>
            </w:r>
          </w:p>
        </w:tc>
        <w:tc>
          <w:tcPr>
            <w:tcW w:w="5529" w:type="dxa"/>
          </w:tcPr>
          <w:p w:rsidR="00B63C58" w:rsidRDefault="00B63C58" w:rsidP="00B63C58">
            <w:pPr>
              <w:pStyle w:val="TextoPOP"/>
              <w:jc w:val="left"/>
            </w:pPr>
            <w:r>
              <w:t>Configurar o tamanho da fonte para o menor possível (máximo recomendado: 10 pts.)</w:t>
            </w:r>
            <w:r w:rsidR="00943CD9">
              <w:t>.</w:t>
            </w: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411" w:type="dxa"/>
          </w:tcPr>
          <w:p w:rsidR="00B63C58" w:rsidRDefault="00B63C58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Tr="00741F07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04</w:t>
            </w:r>
          </w:p>
        </w:tc>
        <w:tc>
          <w:tcPr>
            <w:tcW w:w="5529" w:type="dxa"/>
          </w:tcPr>
          <w:p w:rsidR="00B63C58" w:rsidRDefault="00B63C58" w:rsidP="00B63C58">
            <w:pPr>
              <w:pStyle w:val="TextoPOP"/>
              <w:jc w:val="left"/>
            </w:pPr>
            <w:r>
              <w:t>Utilizar espaçamento de linha simples ou, no máximo, 1,15.</w:t>
            </w: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411" w:type="dxa"/>
          </w:tcPr>
          <w:p w:rsidR="00B63C58" w:rsidRDefault="00B63C58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Tr="00741F07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05</w:t>
            </w:r>
          </w:p>
        </w:tc>
        <w:tc>
          <w:tcPr>
            <w:tcW w:w="5529" w:type="dxa"/>
          </w:tcPr>
          <w:p w:rsidR="00B63C58" w:rsidRDefault="00B63C58" w:rsidP="00B63C58">
            <w:pPr>
              <w:pStyle w:val="TextoPOP"/>
              <w:jc w:val="left"/>
            </w:pPr>
            <w:r>
              <w:t>Priorizar o tom de cinza sobre o preto.</w:t>
            </w: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411" w:type="dxa"/>
          </w:tcPr>
          <w:p w:rsidR="00B63C58" w:rsidRDefault="00B63C58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Tr="00741F07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06</w:t>
            </w:r>
          </w:p>
        </w:tc>
        <w:tc>
          <w:tcPr>
            <w:tcW w:w="5529" w:type="dxa"/>
          </w:tcPr>
          <w:p w:rsidR="00B63C58" w:rsidRDefault="00B63C58" w:rsidP="00B63C58">
            <w:pPr>
              <w:pStyle w:val="TextoPOP"/>
              <w:jc w:val="left"/>
            </w:pPr>
            <w:r>
              <w:t>Evitar elementos gráficos sem função específica.</w:t>
            </w: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411" w:type="dxa"/>
          </w:tcPr>
          <w:p w:rsidR="00B63C58" w:rsidRDefault="00B63C58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Tr="00741F07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07</w:t>
            </w:r>
          </w:p>
        </w:tc>
        <w:tc>
          <w:tcPr>
            <w:tcW w:w="5529" w:type="dxa"/>
          </w:tcPr>
          <w:p w:rsidR="00B63C58" w:rsidRDefault="00B63C58" w:rsidP="00B63C58">
            <w:pPr>
              <w:pStyle w:val="TextoPOP"/>
              <w:jc w:val="left"/>
            </w:pPr>
            <w:r>
              <w:t>Revisar o documento antes de enviá-lo à impressão, a fim de evitar reimpressão por consequência de erro.</w:t>
            </w: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411" w:type="dxa"/>
          </w:tcPr>
          <w:p w:rsidR="00B63C58" w:rsidRDefault="00B63C58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2D77B9" w:rsidTr="00741F07">
        <w:tc>
          <w:tcPr>
            <w:tcW w:w="562" w:type="dxa"/>
          </w:tcPr>
          <w:p w:rsidR="002D77B9" w:rsidRDefault="002D77B9" w:rsidP="00B63C58">
            <w:pPr>
              <w:pStyle w:val="TextoPOP"/>
              <w:jc w:val="center"/>
            </w:pPr>
            <w:r>
              <w:t>08</w:t>
            </w:r>
          </w:p>
        </w:tc>
        <w:tc>
          <w:tcPr>
            <w:tcW w:w="5529" w:type="dxa"/>
          </w:tcPr>
          <w:p w:rsidR="002D77B9" w:rsidRDefault="002D77B9" w:rsidP="002D77B9">
            <w:pPr>
              <w:pStyle w:val="TextoPOP"/>
              <w:jc w:val="left"/>
            </w:pPr>
            <w:r>
              <w:t>Imprimir cópia de teste para verificação de erros.</w:t>
            </w:r>
          </w:p>
        </w:tc>
        <w:tc>
          <w:tcPr>
            <w:tcW w:w="1559" w:type="dxa"/>
          </w:tcPr>
          <w:p w:rsidR="002D77B9" w:rsidRDefault="002D77B9" w:rsidP="00B63C58">
            <w:pPr>
              <w:pStyle w:val="TextoPOP"/>
              <w:jc w:val="center"/>
            </w:pPr>
          </w:p>
        </w:tc>
        <w:tc>
          <w:tcPr>
            <w:tcW w:w="1411" w:type="dxa"/>
          </w:tcPr>
          <w:p w:rsidR="002D77B9" w:rsidRDefault="002D77B9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RPr="00133D84" w:rsidTr="00741F07">
        <w:tc>
          <w:tcPr>
            <w:tcW w:w="9061" w:type="dxa"/>
            <w:gridSpan w:val="4"/>
            <w:shd w:val="clear" w:color="auto" w:fill="C5E0B3" w:themeFill="accent6" w:themeFillTint="66"/>
          </w:tcPr>
          <w:p w:rsidR="00B63C58" w:rsidRPr="00825294" w:rsidRDefault="00B63C58" w:rsidP="000E6AB5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Procedimentos / Medidas complementares</w:t>
            </w:r>
          </w:p>
        </w:tc>
      </w:tr>
      <w:tr w:rsidR="00710266" w:rsidTr="00741F07">
        <w:tc>
          <w:tcPr>
            <w:tcW w:w="562" w:type="dxa"/>
          </w:tcPr>
          <w:p w:rsidR="00710266" w:rsidRDefault="00710266" w:rsidP="00B63C58">
            <w:pPr>
              <w:pStyle w:val="TextoPOP"/>
              <w:jc w:val="center"/>
            </w:pPr>
            <w:r>
              <w:t>01</w:t>
            </w:r>
          </w:p>
        </w:tc>
        <w:tc>
          <w:tcPr>
            <w:tcW w:w="8499" w:type="dxa"/>
            <w:gridSpan w:val="3"/>
          </w:tcPr>
          <w:p w:rsidR="00710266" w:rsidRDefault="00710266" w:rsidP="00710266">
            <w:pPr>
              <w:pStyle w:val="TextoPOP"/>
              <w:jc w:val="left"/>
            </w:pPr>
            <w:r>
              <w:t>Armazenar somente de forma digital as versões intermediárias (que se fizerem possíveis) para imprimir somente a versão final.</w:t>
            </w:r>
          </w:p>
        </w:tc>
      </w:tr>
      <w:tr w:rsidR="00710266" w:rsidTr="00741F07">
        <w:tc>
          <w:tcPr>
            <w:tcW w:w="562" w:type="dxa"/>
          </w:tcPr>
          <w:p w:rsidR="00710266" w:rsidRDefault="00710266" w:rsidP="00B63C58">
            <w:pPr>
              <w:pStyle w:val="TextoPOP"/>
              <w:jc w:val="center"/>
            </w:pPr>
            <w:r>
              <w:t>02</w:t>
            </w:r>
          </w:p>
        </w:tc>
        <w:tc>
          <w:tcPr>
            <w:tcW w:w="8499" w:type="dxa"/>
            <w:gridSpan w:val="3"/>
          </w:tcPr>
          <w:p w:rsidR="00710266" w:rsidRDefault="00710266" w:rsidP="00710266">
            <w:pPr>
              <w:pStyle w:val="TextoPOP"/>
              <w:jc w:val="left"/>
            </w:pPr>
            <w:r>
              <w:t>Priorizar a utilização de documentos em versão digital e envio por meio eletrônico sempre que possível.</w:t>
            </w:r>
          </w:p>
        </w:tc>
      </w:tr>
      <w:tr w:rsidR="005A6591" w:rsidRPr="00133D84" w:rsidTr="00741F07">
        <w:tc>
          <w:tcPr>
            <w:tcW w:w="9061" w:type="dxa"/>
            <w:gridSpan w:val="4"/>
            <w:shd w:val="clear" w:color="auto" w:fill="C5E0B3" w:themeFill="accent6" w:themeFillTint="66"/>
          </w:tcPr>
          <w:p w:rsidR="005A6591" w:rsidRPr="00825294" w:rsidRDefault="005A6591" w:rsidP="000E6AB5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Observações</w:t>
            </w:r>
          </w:p>
        </w:tc>
      </w:tr>
      <w:tr w:rsidR="005A6591" w:rsidTr="00741F07">
        <w:tc>
          <w:tcPr>
            <w:tcW w:w="9061" w:type="dxa"/>
            <w:gridSpan w:val="4"/>
          </w:tcPr>
          <w:p w:rsidR="005A6591" w:rsidRDefault="005A6591" w:rsidP="005A6591">
            <w:pPr>
              <w:pStyle w:val="TextoPOP"/>
              <w:numPr>
                <w:ilvl w:val="0"/>
                <w:numId w:val="2"/>
              </w:numPr>
              <w:jc w:val="left"/>
            </w:pPr>
            <w:r>
              <w:t>É aceitável a utilização de procedimentos diferentes dos apresentados quando a legibilidade estiver comprometida.</w:t>
            </w:r>
          </w:p>
        </w:tc>
      </w:tr>
      <w:tr w:rsidR="000E6AB5" w:rsidRPr="00133D84" w:rsidTr="00741F07">
        <w:tc>
          <w:tcPr>
            <w:tcW w:w="9061" w:type="dxa"/>
            <w:gridSpan w:val="4"/>
            <w:shd w:val="clear" w:color="auto" w:fill="C5E0B3" w:themeFill="accent6" w:themeFillTint="66"/>
          </w:tcPr>
          <w:p w:rsidR="000E6AB5" w:rsidRPr="00825294" w:rsidRDefault="00AD37E5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Fluxograma do processo</w:t>
            </w:r>
          </w:p>
        </w:tc>
      </w:tr>
      <w:tr w:rsidR="000E6AB5" w:rsidTr="00741F07">
        <w:tc>
          <w:tcPr>
            <w:tcW w:w="9061" w:type="dxa"/>
            <w:gridSpan w:val="4"/>
          </w:tcPr>
          <w:p w:rsidR="000E6AB5" w:rsidRDefault="000E6AB5" w:rsidP="000E6AB5">
            <w:pPr>
              <w:pStyle w:val="TextoPOP"/>
              <w:jc w:val="left"/>
            </w:pPr>
            <w:bookmarkStart w:id="0" w:name="_GoBack"/>
            <w:r>
              <w:rPr>
                <w:noProof/>
                <w:lang w:eastAsia="pt-BR"/>
              </w:rPr>
              <w:drawing>
                <wp:inline distT="0" distB="0" distL="0" distR="0">
                  <wp:extent cx="5486400" cy="2590800"/>
                  <wp:effectExtent l="19050" t="0" r="19050" b="0"/>
                  <wp:docPr id="1" name="Diagrama 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6" r:lo="rId7" r:qs="rId8" r:cs="rId9"/>
                    </a:graphicData>
                  </a:graphic>
                </wp:inline>
              </w:drawing>
            </w:r>
            <w:bookmarkEnd w:id="0"/>
          </w:p>
        </w:tc>
      </w:tr>
    </w:tbl>
    <w:p w:rsidR="004D5883" w:rsidRDefault="004D5883" w:rsidP="00AF6E16">
      <w:pPr>
        <w:pStyle w:val="TextoPOP"/>
      </w:pPr>
    </w:p>
    <w:p w:rsidR="000D2F07" w:rsidRDefault="000D2F07">
      <w:pPr>
        <w:rPr>
          <w:rFonts w:ascii="Times New Roman" w:hAnsi="Times New Roman" w:cs="Times New Roman"/>
          <w:sz w:val="24"/>
        </w:rPr>
      </w:pPr>
      <w:r>
        <w:br w:type="page"/>
      </w: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088"/>
        <w:gridCol w:w="953"/>
      </w:tblGrid>
      <w:tr w:rsidR="000D2F07" w:rsidTr="00741F07">
        <w:tc>
          <w:tcPr>
            <w:tcW w:w="9061" w:type="dxa"/>
            <w:gridSpan w:val="2"/>
          </w:tcPr>
          <w:p w:rsidR="000D2F07" w:rsidRDefault="000D2F07" w:rsidP="00180C9A">
            <w:pPr>
              <w:pStyle w:val="TextoPOP"/>
              <w:spacing w:before="60" w:after="60"/>
              <w:jc w:val="left"/>
              <w:rPr>
                <w:sz w:val="20"/>
              </w:rPr>
            </w:pPr>
            <w:r w:rsidRPr="00227968">
              <w:rPr>
                <w:b/>
                <w:sz w:val="20"/>
              </w:rPr>
              <w:lastRenderedPageBreak/>
              <w:t>Instituto Federal de Educação, Ciência e Tec</w:t>
            </w:r>
            <w:r>
              <w:rPr>
                <w:b/>
                <w:sz w:val="20"/>
              </w:rPr>
              <w:t>nologia de Minas Gerais (IFMG)</w:t>
            </w:r>
            <w:r w:rsidRPr="00227968">
              <w:rPr>
                <w:b/>
                <w:sz w:val="20"/>
              </w:rPr>
              <w:t xml:space="preserve"> </w:t>
            </w:r>
            <w:r w:rsidRPr="00227968">
              <w:rPr>
                <w:b/>
                <w:i/>
                <w:sz w:val="20"/>
              </w:rPr>
              <w:t>Campus</w:t>
            </w:r>
            <w:r w:rsidRPr="00227968">
              <w:rPr>
                <w:b/>
                <w:sz w:val="20"/>
              </w:rPr>
              <w:t xml:space="preserve"> Bambuí</w:t>
            </w:r>
          </w:p>
        </w:tc>
      </w:tr>
      <w:tr w:rsidR="000D2F07" w:rsidTr="00741F07">
        <w:tc>
          <w:tcPr>
            <w:tcW w:w="8107" w:type="dxa"/>
          </w:tcPr>
          <w:p w:rsidR="000D2F07" w:rsidRDefault="000D2F07" w:rsidP="00180C9A">
            <w:pPr>
              <w:pStyle w:val="TextoPOP"/>
              <w:spacing w:before="60" w:after="60"/>
            </w:pPr>
            <w:r w:rsidRPr="001C3D5D">
              <w:rPr>
                <w:b/>
                <w:sz w:val="20"/>
              </w:rPr>
              <w:t>POP nº 002:</w:t>
            </w:r>
            <w:r w:rsidRPr="001C3D5D">
              <w:rPr>
                <w:sz w:val="20"/>
              </w:rPr>
              <w:t xml:space="preserve"> Elaboração de documentos e avaliações com economia de papel e toners / cartuchos</w:t>
            </w:r>
          </w:p>
        </w:tc>
        <w:tc>
          <w:tcPr>
            <w:tcW w:w="954" w:type="dxa"/>
          </w:tcPr>
          <w:p w:rsidR="000D2F07" w:rsidRDefault="000D2F07" w:rsidP="00180C9A">
            <w:pPr>
              <w:pStyle w:val="TextoPOP"/>
              <w:spacing w:before="60" w:after="60"/>
              <w:jc w:val="right"/>
            </w:pPr>
            <w:r>
              <w:rPr>
                <w:sz w:val="20"/>
              </w:rPr>
              <w:t xml:space="preserve">Pág. </w:t>
            </w:r>
            <w:r w:rsidRPr="001C3D5D">
              <w:rPr>
                <w:sz w:val="20"/>
              </w:rPr>
              <w:fldChar w:fldCharType="begin"/>
            </w:r>
            <w:r w:rsidRPr="001C3D5D">
              <w:rPr>
                <w:sz w:val="20"/>
              </w:rPr>
              <w:instrText>PAGE   \* MERGEFORMAT</w:instrText>
            </w:r>
            <w:r w:rsidRPr="001C3D5D">
              <w:rPr>
                <w:sz w:val="20"/>
              </w:rPr>
              <w:fldChar w:fldCharType="separate"/>
            </w:r>
            <w:r w:rsidR="004A2D37">
              <w:rPr>
                <w:noProof/>
                <w:sz w:val="20"/>
              </w:rPr>
              <w:t>3</w:t>
            </w:r>
            <w:r w:rsidRPr="001C3D5D">
              <w:rPr>
                <w:sz w:val="20"/>
              </w:rPr>
              <w:fldChar w:fldCharType="end"/>
            </w:r>
          </w:p>
        </w:tc>
      </w:tr>
    </w:tbl>
    <w:p w:rsidR="000D2F07" w:rsidRDefault="000D2F07" w:rsidP="000D2F07">
      <w:pPr>
        <w:pStyle w:val="TextoPOP"/>
      </w:pP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1134"/>
        <w:gridCol w:w="284"/>
        <w:gridCol w:w="2047"/>
        <w:gridCol w:w="2205"/>
        <w:gridCol w:w="2120"/>
      </w:tblGrid>
      <w:tr w:rsidR="00A536DF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A536DF" w:rsidRPr="00825294" w:rsidRDefault="00A536DF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Definições / Legenda</w:t>
            </w:r>
          </w:p>
        </w:tc>
      </w:tr>
      <w:tr w:rsidR="00A536DF" w:rsidTr="00741F07">
        <w:tc>
          <w:tcPr>
            <w:tcW w:w="9061" w:type="dxa"/>
            <w:gridSpan w:val="6"/>
          </w:tcPr>
          <w:p w:rsidR="00A536DF" w:rsidRDefault="007E4FE2" w:rsidP="00180C9A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ABNT: Associação Brasileira de Normas Técnicas</w:t>
            </w:r>
          </w:p>
        </w:tc>
      </w:tr>
      <w:tr w:rsidR="009F6012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9F6012" w:rsidRPr="00825294" w:rsidRDefault="009F6012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Informações complementares</w:t>
            </w:r>
          </w:p>
        </w:tc>
      </w:tr>
      <w:tr w:rsidR="009F6012" w:rsidTr="00741F07">
        <w:tc>
          <w:tcPr>
            <w:tcW w:w="9061" w:type="dxa"/>
            <w:gridSpan w:val="6"/>
          </w:tcPr>
          <w:p w:rsidR="009F6012" w:rsidRDefault="009F6012" w:rsidP="00180C9A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Segundo a Procuradoria Geral da União, pioneira no Brasil quanto à utilização do estilo de fonte “</w:t>
            </w:r>
            <w:proofErr w:type="spellStart"/>
            <w:r>
              <w:t>EcoFont</w:t>
            </w:r>
            <w:proofErr w:type="spellEnd"/>
            <w:r>
              <w:t>”, a adoção do estilo contribuiu para com a diminuição da área da folha coberta com tinta em 1,2% a 3,4% em comparação, respectivamente, com as fontes Times New Roman e Arial, o que significa uma economia de 11,21% a 26,36% de tinta;</w:t>
            </w:r>
          </w:p>
          <w:p w:rsidR="009F6012" w:rsidRDefault="009F6012" w:rsidP="00180C9A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Segundo o desenvolvedor, a adoção do estilo de fonte “</w:t>
            </w:r>
            <w:proofErr w:type="spellStart"/>
            <w:r>
              <w:t>EcoFont</w:t>
            </w:r>
            <w:proofErr w:type="spellEnd"/>
            <w:r>
              <w:t>” pode levar à economia de até 50% de tinta a depender do estilo de fonte utilizado para comparação.</w:t>
            </w:r>
          </w:p>
        </w:tc>
      </w:tr>
      <w:tr w:rsidR="00A536DF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A536DF" w:rsidRPr="00825294" w:rsidRDefault="00A536DF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Material de suporte</w:t>
            </w:r>
          </w:p>
        </w:tc>
      </w:tr>
      <w:tr w:rsidR="00A536DF" w:rsidTr="00741F07">
        <w:tc>
          <w:tcPr>
            <w:tcW w:w="9061" w:type="dxa"/>
            <w:gridSpan w:val="6"/>
          </w:tcPr>
          <w:p w:rsidR="00A536DF" w:rsidRDefault="009F6012" w:rsidP="00180C9A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Download do estilo de fonte “</w:t>
            </w:r>
            <w:proofErr w:type="spellStart"/>
            <w:r>
              <w:t>EcoFont</w:t>
            </w:r>
            <w:proofErr w:type="spellEnd"/>
            <w:r>
              <w:t xml:space="preserve">”: </w:t>
            </w:r>
            <w:hyperlink r:id="rId11" w:history="1">
              <w:r w:rsidRPr="00D24AE1">
                <w:rPr>
                  <w:rStyle w:val="Hyperlink"/>
                </w:rPr>
                <w:t>www.ecofont.com</w:t>
              </w:r>
            </w:hyperlink>
          </w:p>
          <w:p w:rsidR="009F6012" w:rsidRDefault="009F6012" w:rsidP="00180C9A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Download alternativo do estilo de fonte “</w:t>
            </w:r>
            <w:proofErr w:type="spellStart"/>
            <w:r>
              <w:t>EcoFont</w:t>
            </w:r>
            <w:proofErr w:type="spellEnd"/>
            <w:r>
              <w:t xml:space="preserve">”: </w:t>
            </w:r>
            <w:hyperlink r:id="rId12" w:history="1">
              <w:r w:rsidRPr="00D24AE1">
                <w:rPr>
                  <w:rStyle w:val="Hyperlink"/>
                </w:rPr>
                <w:t>https://www.unifesp.br/reitoria/dga/images/ecofont/spranq_eco_sans_regular.ttf</w:t>
              </w:r>
            </w:hyperlink>
          </w:p>
        </w:tc>
      </w:tr>
      <w:tr w:rsidR="00A536DF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A536DF" w:rsidRPr="00825294" w:rsidRDefault="00A536DF" w:rsidP="00A536DF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Contatos úteis</w:t>
            </w:r>
          </w:p>
        </w:tc>
      </w:tr>
      <w:tr w:rsidR="00EB3F7B" w:rsidRPr="00D47445" w:rsidTr="00741F07">
        <w:tc>
          <w:tcPr>
            <w:tcW w:w="2405" w:type="dxa"/>
            <w:gridSpan w:val="2"/>
            <w:shd w:val="clear" w:color="auto" w:fill="E2EFD9" w:themeFill="accent6" w:themeFillTint="33"/>
          </w:tcPr>
          <w:p w:rsidR="00EB3F7B" w:rsidRPr="00D47445" w:rsidRDefault="00EB3F7B" w:rsidP="007532C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Nome</w:t>
            </w:r>
          </w:p>
        </w:tc>
        <w:tc>
          <w:tcPr>
            <w:tcW w:w="2331" w:type="dxa"/>
            <w:gridSpan w:val="2"/>
            <w:shd w:val="clear" w:color="auto" w:fill="E2EFD9" w:themeFill="accent6" w:themeFillTint="33"/>
          </w:tcPr>
          <w:p w:rsidR="00EB3F7B" w:rsidRPr="00D47445" w:rsidRDefault="00EB3F7B" w:rsidP="007532C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Função</w:t>
            </w:r>
          </w:p>
        </w:tc>
        <w:tc>
          <w:tcPr>
            <w:tcW w:w="2205" w:type="dxa"/>
            <w:shd w:val="clear" w:color="auto" w:fill="E2EFD9" w:themeFill="accent6" w:themeFillTint="33"/>
          </w:tcPr>
          <w:p w:rsidR="00EB3F7B" w:rsidRPr="00D47445" w:rsidRDefault="00EB3F7B" w:rsidP="007532C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 xml:space="preserve">Telefone / </w:t>
            </w:r>
            <w:proofErr w:type="spellStart"/>
            <w:r w:rsidRPr="00D47445">
              <w:rPr>
                <w:b/>
                <w:sz w:val="20"/>
              </w:rPr>
              <w:t>WhatsApp</w:t>
            </w:r>
            <w:proofErr w:type="spellEnd"/>
          </w:p>
        </w:tc>
        <w:tc>
          <w:tcPr>
            <w:tcW w:w="2120" w:type="dxa"/>
            <w:shd w:val="clear" w:color="auto" w:fill="E2EFD9" w:themeFill="accent6" w:themeFillTint="33"/>
          </w:tcPr>
          <w:p w:rsidR="00EB3F7B" w:rsidRPr="00D47445" w:rsidRDefault="00EB3F7B" w:rsidP="007532C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E-mail</w:t>
            </w:r>
          </w:p>
        </w:tc>
      </w:tr>
      <w:tr w:rsidR="00D47445" w:rsidRPr="00D47445" w:rsidTr="00741F07">
        <w:trPr>
          <w:trHeight w:val="63"/>
        </w:trPr>
        <w:tc>
          <w:tcPr>
            <w:tcW w:w="2405" w:type="dxa"/>
            <w:gridSpan w:val="2"/>
          </w:tcPr>
          <w:p w:rsidR="00EB3F7B" w:rsidRPr="00D47445" w:rsidRDefault="00EB3F7B" w:rsidP="00D47445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331" w:type="dxa"/>
            <w:gridSpan w:val="2"/>
          </w:tcPr>
          <w:p w:rsidR="00EB3F7B" w:rsidRPr="00D47445" w:rsidRDefault="00EB3F7B" w:rsidP="00180C9A">
            <w:pPr>
              <w:pStyle w:val="TextoPOP"/>
              <w:jc w:val="left"/>
              <w:rPr>
                <w:sz w:val="20"/>
              </w:rPr>
            </w:pPr>
            <w:r w:rsidRPr="00D47445">
              <w:rPr>
                <w:sz w:val="20"/>
              </w:rPr>
              <w:t>Responsável pelo setor de impressão</w:t>
            </w:r>
          </w:p>
        </w:tc>
        <w:tc>
          <w:tcPr>
            <w:tcW w:w="2205" w:type="dxa"/>
          </w:tcPr>
          <w:p w:rsidR="00EB3F7B" w:rsidRPr="00D47445" w:rsidRDefault="00EB3F7B" w:rsidP="00180C9A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2120" w:type="dxa"/>
          </w:tcPr>
          <w:p w:rsidR="00EB3F7B" w:rsidRPr="00D47445" w:rsidRDefault="00EB3F7B" w:rsidP="00180C9A">
            <w:pPr>
              <w:pStyle w:val="TextoPOP"/>
              <w:jc w:val="center"/>
              <w:rPr>
                <w:sz w:val="20"/>
              </w:rPr>
            </w:pPr>
          </w:p>
        </w:tc>
      </w:tr>
      <w:tr w:rsidR="00102665" w:rsidRPr="00D47445" w:rsidTr="00741F07">
        <w:trPr>
          <w:trHeight w:val="63"/>
        </w:trPr>
        <w:tc>
          <w:tcPr>
            <w:tcW w:w="2405" w:type="dxa"/>
            <w:gridSpan w:val="2"/>
          </w:tcPr>
          <w:p w:rsidR="00102665" w:rsidRPr="00D47445" w:rsidRDefault="00102665" w:rsidP="00D47445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331" w:type="dxa"/>
            <w:gridSpan w:val="2"/>
          </w:tcPr>
          <w:p w:rsidR="00102665" w:rsidRPr="00D47445" w:rsidRDefault="00102665" w:rsidP="00180C9A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205" w:type="dxa"/>
          </w:tcPr>
          <w:p w:rsidR="00102665" w:rsidRPr="00D47445" w:rsidRDefault="00102665" w:rsidP="00180C9A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2120" w:type="dxa"/>
          </w:tcPr>
          <w:p w:rsidR="00102665" w:rsidRPr="00D47445" w:rsidRDefault="00102665" w:rsidP="00180C9A">
            <w:pPr>
              <w:pStyle w:val="TextoPOP"/>
              <w:jc w:val="center"/>
              <w:rPr>
                <w:sz w:val="20"/>
              </w:rPr>
            </w:pPr>
          </w:p>
        </w:tc>
      </w:tr>
      <w:tr w:rsidR="00102665" w:rsidRPr="00D47445" w:rsidTr="00741F07">
        <w:trPr>
          <w:trHeight w:val="63"/>
        </w:trPr>
        <w:tc>
          <w:tcPr>
            <w:tcW w:w="2405" w:type="dxa"/>
            <w:gridSpan w:val="2"/>
          </w:tcPr>
          <w:p w:rsidR="00102665" w:rsidRPr="00D47445" w:rsidRDefault="00102665" w:rsidP="00D47445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331" w:type="dxa"/>
            <w:gridSpan w:val="2"/>
          </w:tcPr>
          <w:p w:rsidR="00102665" w:rsidRPr="00D47445" w:rsidRDefault="00102665" w:rsidP="00180C9A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205" w:type="dxa"/>
          </w:tcPr>
          <w:p w:rsidR="00102665" w:rsidRPr="00D47445" w:rsidRDefault="00102665" w:rsidP="00180C9A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2120" w:type="dxa"/>
          </w:tcPr>
          <w:p w:rsidR="00102665" w:rsidRPr="00D47445" w:rsidRDefault="00102665" w:rsidP="00180C9A">
            <w:pPr>
              <w:pStyle w:val="TextoPOP"/>
              <w:jc w:val="center"/>
              <w:rPr>
                <w:sz w:val="20"/>
              </w:rPr>
            </w:pPr>
          </w:p>
        </w:tc>
      </w:tr>
      <w:tr w:rsidR="00A536DF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A536DF" w:rsidRPr="00825294" w:rsidRDefault="00A536DF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Histórico de revisões</w:t>
            </w:r>
          </w:p>
        </w:tc>
      </w:tr>
      <w:tr w:rsidR="00EB3F7B" w:rsidRPr="00D47445" w:rsidTr="00741F07">
        <w:tc>
          <w:tcPr>
            <w:tcW w:w="1271" w:type="dxa"/>
            <w:shd w:val="clear" w:color="auto" w:fill="E2EFD9" w:themeFill="accent6" w:themeFillTint="33"/>
          </w:tcPr>
          <w:p w:rsidR="00A536DF" w:rsidRPr="00D47445" w:rsidRDefault="00A536DF" w:rsidP="007532C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Versão</w:t>
            </w:r>
          </w:p>
        </w:tc>
        <w:tc>
          <w:tcPr>
            <w:tcW w:w="1418" w:type="dxa"/>
            <w:gridSpan w:val="2"/>
            <w:shd w:val="clear" w:color="auto" w:fill="E2EFD9" w:themeFill="accent6" w:themeFillTint="33"/>
          </w:tcPr>
          <w:p w:rsidR="00A536DF" w:rsidRPr="00D47445" w:rsidRDefault="00A536DF" w:rsidP="007532C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Data</w:t>
            </w:r>
          </w:p>
        </w:tc>
        <w:tc>
          <w:tcPr>
            <w:tcW w:w="4252" w:type="dxa"/>
            <w:gridSpan w:val="2"/>
            <w:shd w:val="clear" w:color="auto" w:fill="E2EFD9" w:themeFill="accent6" w:themeFillTint="33"/>
          </w:tcPr>
          <w:p w:rsidR="00A536DF" w:rsidRPr="00D47445" w:rsidRDefault="00A536DF" w:rsidP="007532C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Descrição das mudanças</w:t>
            </w:r>
          </w:p>
        </w:tc>
        <w:tc>
          <w:tcPr>
            <w:tcW w:w="2120" w:type="dxa"/>
            <w:shd w:val="clear" w:color="auto" w:fill="E2EFD9" w:themeFill="accent6" w:themeFillTint="33"/>
          </w:tcPr>
          <w:p w:rsidR="00A536DF" w:rsidRPr="00D47445" w:rsidRDefault="00A536DF" w:rsidP="007532C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Requisitado por</w:t>
            </w:r>
          </w:p>
        </w:tc>
      </w:tr>
      <w:tr w:rsidR="00DB0ABF" w:rsidRPr="00D47445" w:rsidTr="00741F07">
        <w:trPr>
          <w:trHeight w:val="214"/>
        </w:trPr>
        <w:tc>
          <w:tcPr>
            <w:tcW w:w="1271" w:type="dxa"/>
          </w:tcPr>
          <w:p w:rsidR="00A536DF" w:rsidRPr="00D47445" w:rsidRDefault="00A536DF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1418" w:type="dxa"/>
            <w:gridSpan w:val="2"/>
          </w:tcPr>
          <w:p w:rsidR="00A536DF" w:rsidRPr="00D47445" w:rsidRDefault="00A536DF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4252" w:type="dxa"/>
            <w:gridSpan w:val="2"/>
          </w:tcPr>
          <w:p w:rsidR="00A536DF" w:rsidRPr="00D47445" w:rsidRDefault="00A536DF" w:rsidP="003118A8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120" w:type="dxa"/>
          </w:tcPr>
          <w:p w:rsidR="00A536DF" w:rsidRPr="00D47445" w:rsidRDefault="00A536DF" w:rsidP="003118A8">
            <w:pPr>
              <w:pStyle w:val="TextoPOP"/>
              <w:jc w:val="left"/>
              <w:rPr>
                <w:sz w:val="20"/>
              </w:rPr>
            </w:pPr>
          </w:p>
        </w:tc>
      </w:tr>
      <w:tr w:rsidR="00102665" w:rsidRPr="00D47445" w:rsidTr="00741F07">
        <w:trPr>
          <w:trHeight w:val="214"/>
        </w:trPr>
        <w:tc>
          <w:tcPr>
            <w:tcW w:w="1271" w:type="dxa"/>
          </w:tcPr>
          <w:p w:rsidR="00102665" w:rsidRPr="00D47445" w:rsidRDefault="00102665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1418" w:type="dxa"/>
            <w:gridSpan w:val="2"/>
          </w:tcPr>
          <w:p w:rsidR="00102665" w:rsidRPr="00D47445" w:rsidRDefault="00102665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4252" w:type="dxa"/>
            <w:gridSpan w:val="2"/>
          </w:tcPr>
          <w:p w:rsidR="00102665" w:rsidRPr="00D47445" w:rsidRDefault="00102665" w:rsidP="003118A8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120" w:type="dxa"/>
          </w:tcPr>
          <w:p w:rsidR="00102665" w:rsidRPr="00D47445" w:rsidRDefault="00102665" w:rsidP="003118A8">
            <w:pPr>
              <w:pStyle w:val="TextoPOP"/>
              <w:jc w:val="left"/>
              <w:rPr>
                <w:sz w:val="20"/>
              </w:rPr>
            </w:pPr>
          </w:p>
        </w:tc>
      </w:tr>
      <w:tr w:rsidR="00102665" w:rsidRPr="00D47445" w:rsidTr="00741F07">
        <w:trPr>
          <w:trHeight w:val="214"/>
        </w:trPr>
        <w:tc>
          <w:tcPr>
            <w:tcW w:w="1271" w:type="dxa"/>
          </w:tcPr>
          <w:p w:rsidR="00102665" w:rsidRPr="00D47445" w:rsidRDefault="00102665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1418" w:type="dxa"/>
            <w:gridSpan w:val="2"/>
          </w:tcPr>
          <w:p w:rsidR="00102665" w:rsidRPr="00D47445" w:rsidRDefault="00102665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4252" w:type="dxa"/>
            <w:gridSpan w:val="2"/>
          </w:tcPr>
          <w:p w:rsidR="00102665" w:rsidRPr="00D47445" w:rsidRDefault="00102665" w:rsidP="003118A8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120" w:type="dxa"/>
          </w:tcPr>
          <w:p w:rsidR="00102665" w:rsidRPr="00D47445" w:rsidRDefault="00102665" w:rsidP="003118A8">
            <w:pPr>
              <w:pStyle w:val="TextoPOP"/>
              <w:jc w:val="left"/>
              <w:rPr>
                <w:sz w:val="20"/>
              </w:rPr>
            </w:pPr>
          </w:p>
        </w:tc>
      </w:tr>
    </w:tbl>
    <w:p w:rsidR="00E277B1" w:rsidRDefault="00E277B1" w:rsidP="00AF6E16">
      <w:pPr>
        <w:pStyle w:val="TextoPOP"/>
      </w:pPr>
    </w:p>
    <w:tbl>
      <w:tblPr>
        <w:tblStyle w:val="Tabelacomgrade"/>
        <w:tblW w:w="0" w:type="auto"/>
        <w:tblLayout w:type="fixed"/>
        <w:tblLook w:val="04A0" w:firstRow="1" w:lastRow="0" w:firstColumn="1" w:lastColumn="0" w:noHBand="0" w:noVBand="1"/>
      </w:tblPr>
      <w:tblGrid>
        <w:gridCol w:w="4530"/>
        <w:gridCol w:w="4531"/>
      </w:tblGrid>
      <w:tr w:rsidR="00E35EE9" w:rsidRPr="00133D84" w:rsidTr="00741F07">
        <w:tc>
          <w:tcPr>
            <w:tcW w:w="90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5E0B3" w:themeFill="accent6" w:themeFillTint="66"/>
          </w:tcPr>
          <w:p w:rsidR="00E35EE9" w:rsidRPr="00825294" w:rsidRDefault="00E35EE9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Responsabilidades</w:t>
            </w:r>
          </w:p>
        </w:tc>
      </w:tr>
      <w:tr w:rsidR="00D733F1" w:rsidRPr="00133D84" w:rsidTr="00741F07">
        <w:tc>
          <w:tcPr>
            <w:tcW w:w="9061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D733F1" w:rsidRPr="00D733F1" w:rsidRDefault="00D733F1" w:rsidP="00180C9A">
            <w:pPr>
              <w:pStyle w:val="TextoPOP"/>
              <w:spacing w:before="60" w:after="60"/>
              <w:jc w:val="left"/>
            </w:pPr>
            <w:r>
              <w:rPr>
                <w:b/>
              </w:rPr>
              <w:t xml:space="preserve">Data: </w:t>
            </w:r>
            <w:r>
              <w:t>26/01/2023</w:t>
            </w:r>
          </w:p>
        </w:tc>
      </w:tr>
      <w:tr w:rsidR="00E35EE9" w:rsidRPr="00E35EE9" w:rsidTr="00741F07">
        <w:tc>
          <w:tcPr>
            <w:tcW w:w="4530" w:type="dxa"/>
            <w:tcBorders>
              <w:left w:val="single" w:sz="12" w:space="0" w:color="auto"/>
              <w:bottom w:val="nil"/>
            </w:tcBorders>
          </w:tcPr>
          <w:p w:rsidR="00E35EE9" w:rsidRPr="00E35EE9" w:rsidRDefault="00E35EE9" w:rsidP="00AF6E16">
            <w:pPr>
              <w:pStyle w:val="TextoPOP"/>
              <w:rPr>
                <w:sz w:val="20"/>
              </w:rPr>
            </w:pPr>
            <w:r w:rsidRPr="00E35EE9">
              <w:rPr>
                <w:sz w:val="20"/>
              </w:rPr>
              <w:t>Elaboração</w:t>
            </w:r>
          </w:p>
        </w:tc>
        <w:tc>
          <w:tcPr>
            <w:tcW w:w="4531" w:type="dxa"/>
            <w:tcBorders>
              <w:bottom w:val="nil"/>
              <w:right w:val="single" w:sz="12" w:space="0" w:color="auto"/>
            </w:tcBorders>
          </w:tcPr>
          <w:p w:rsidR="00E35EE9" w:rsidRPr="00E35EE9" w:rsidRDefault="00E35EE9" w:rsidP="00AF6E16">
            <w:pPr>
              <w:pStyle w:val="TextoPOP"/>
              <w:rPr>
                <w:sz w:val="20"/>
              </w:rPr>
            </w:pPr>
            <w:r w:rsidRPr="00E35EE9">
              <w:rPr>
                <w:sz w:val="20"/>
              </w:rPr>
              <w:t>Revisão</w:t>
            </w:r>
          </w:p>
        </w:tc>
      </w:tr>
      <w:tr w:rsidR="00644E84" w:rsidTr="00741F07">
        <w:trPr>
          <w:trHeight w:val="1475"/>
        </w:trPr>
        <w:tc>
          <w:tcPr>
            <w:tcW w:w="4530" w:type="dxa"/>
            <w:tcBorders>
              <w:top w:val="nil"/>
              <w:left w:val="single" w:sz="12" w:space="0" w:color="auto"/>
              <w:bottom w:val="single" w:sz="4" w:space="0" w:color="auto"/>
            </w:tcBorders>
            <w:vAlign w:val="bottom"/>
          </w:tcPr>
          <w:p w:rsidR="00644E84" w:rsidRDefault="00644E84" w:rsidP="00644E84">
            <w:pPr>
              <w:pStyle w:val="TextoPOP"/>
              <w:jc w:val="center"/>
            </w:pPr>
            <w:r>
              <w:t>________________________________</w:t>
            </w:r>
          </w:p>
          <w:p w:rsidR="00644E84" w:rsidRDefault="00644E84" w:rsidP="00E35EE9">
            <w:pPr>
              <w:pStyle w:val="TextoPOP"/>
              <w:spacing w:line="360" w:lineRule="auto"/>
              <w:jc w:val="center"/>
            </w:pPr>
            <w:proofErr w:type="spellStart"/>
            <w:r w:rsidRPr="00D733F1">
              <w:rPr>
                <w:sz w:val="22"/>
              </w:rPr>
              <w:t>Diovanni</w:t>
            </w:r>
            <w:proofErr w:type="spellEnd"/>
            <w:r w:rsidRPr="00D733F1">
              <w:rPr>
                <w:sz w:val="22"/>
              </w:rPr>
              <w:t xml:space="preserve"> Antônio Resende</w:t>
            </w:r>
          </w:p>
        </w:tc>
        <w:tc>
          <w:tcPr>
            <w:tcW w:w="4531" w:type="dxa"/>
            <w:tcBorders>
              <w:top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644E84" w:rsidRDefault="00644E84" w:rsidP="00644E84">
            <w:pPr>
              <w:pStyle w:val="TextoPOP"/>
              <w:jc w:val="center"/>
            </w:pPr>
            <w:r>
              <w:t>________________________________</w:t>
            </w:r>
          </w:p>
          <w:p w:rsidR="00644E84" w:rsidRDefault="00644E84" w:rsidP="00E35EE9">
            <w:pPr>
              <w:pStyle w:val="TextoPOP"/>
              <w:spacing w:line="360" w:lineRule="auto"/>
              <w:jc w:val="center"/>
            </w:pPr>
            <w:r w:rsidRPr="00D733F1">
              <w:rPr>
                <w:sz w:val="22"/>
              </w:rPr>
              <w:t>Nome do responsável pela revisão</w:t>
            </w:r>
          </w:p>
        </w:tc>
      </w:tr>
      <w:tr w:rsidR="00E35EE9" w:rsidRPr="00E35EE9" w:rsidTr="00741F07">
        <w:trPr>
          <w:trHeight w:val="92"/>
        </w:trPr>
        <w:tc>
          <w:tcPr>
            <w:tcW w:w="4530" w:type="dxa"/>
            <w:tcBorders>
              <w:left w:val="single" w:sz="12" w:space="0" w:color="auto"/>
              <w:bottom w:val="nil"/>
            </w:tcBorders>
            <w:vAlign w:val="bottom"/>
          </w:tcPr>
          <w:p w:rsidR="00E35EE9" w:rsidRPr="00E35EE9" w:rsidRDefault="00E35EE9" w:rsidP="00E35EE9">
            <w:pPr>
              <w:pStyle w:val="TextoPOP"/>
              <w:jc w:val="left"/>
              <w:rPr>
                <w:sz w:val="20"/>
              </w:rPr>
            </w:pPr>
            <w:r w:rsidRPr="00E35EE9">
              <w:rPr>
                <w:sz w:val="20"/>
              </w:rPr>
              <w:t>Aprovação</w:t>
            </w:r>
          </w:p>
        </w:tc>
        <w:tc>
          <w:tcPr>
            <w:tcW w:w="4531" w:type="dxa"/>
            <w:tcBorders>
              <w:bottom w:val="nil"/>
              <w:right w:val="single" w:sz="12" w:space="0" w:color="auto"/>
            </w:tcBorders>
            <w:vAlign w:val="bottom"/>
          </w:tcPr>
          <w:p w:rsidR="00E35EE9" w:rsidRPr="00E35EE9" w:rsidRDefault="00E35EE9" w:rsidP="00E35EE9">
            <w:pPr>
              <w:pStyle w:val="TextoPOP"/>
              <w:jc w:val="left"/>
              <w:rPr>
                <w:sz w:val="20"/>
              </w:rPr>
            </w:pPr>
            <w:r w:rsidRPr="00E35EE9">
              <w:rPr>
                <w:sz w:val="20"/>
              </w:rPr>
              <w:t>Publicação</w:t>
            </w:r>
          </w:p>
        </w:tc>
      </w:tr>
      <w:tr w:rsidR="00644E84" w:rsidTr="00741F07">
        <w:trPr>
          <w:trHeight w:val="1475"/>
        </w:trPr>
        <w:tc>
          <w:tcPr>
            <w:tcW w:w="45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bottom"/>
          </w:tcPr>
          <w:p w:rsidR="00644E84" w:rsidRDefault="00644E84" w:rsidP="00644E84">
            <w:pPr>
              <w:pStyle w:val="TextoPOP"/>
              <w:jc w:val="center"/>
            </w:pPr>
            <w:r>
              <w:t>________________________________</w:t>
            </w:r>
          </w:p>
          <w:p w:rsidR="00644E84" w:rsidRDefault="00644E84" w:rsidP="00E35EE9">
            <w:pPr>
              <w:pStyle w:val="TextoPOP"/>
              <w:spacing w:line="360" w:lineRule="auto"/>
              <w:jc w:val="center"/>
            </w:pPr>
            <w:r w:rsidRPr="00D733F1">
              <w:rPr>
                <w:sz w:val="22"/>
              </w:rPr>
              <w:t>Nome do responsável pela aprovação</w:t>
            </w:r>
          </w:p>
        </w:tc>
        <w:tc>
          <w:tcPr>
            <w:tcW w:w="4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44E84" w:rsidRDefault="00644E84" w:rsidP="00644E84">
            <w:pPr>
              <w:pStyle w:val="TextoPOP"/>
              <w:jc w:val="center"/>
            </w:pPr>
            <w:r>
              <w:t>________________________________</w:t>
            </w:r>
          </w:p>
          <w:p w:rsidR="00644E84" w:rsidRDefault="00644E84" w:rsidP="00E35EE9">
            <w:pPr>
              <w:pStyle w:val="TextoPOP"/>
              <w:spacing w:line="360" w:lineRule="auto"/>
              <w:jc w:val="center"/>
            </w:pPr>
            <w:r w:rsidRPr="00D733F1">
              <w:rPr>
                <w:sz w:val="22"/>
              </w:rPr>
              <w:t>Nome do responsável pela publicação</w:t>
            </w:r>
          </w:p>
        </w:tc>
      </w:tr>
    </w:tbl>
    <w:p w:rsidR="00644E84" w:rsidRPr="00C27424" w:rsidRDefault="00644E84" w:rsidP="00AF6E16">
      <w:pPr>
        <w:pStyle w:val="TextoPOP"/>
      </w:pPr>
    </w:p>
    <w:sectPr w:rsidR="00644E84" w:rsidRPr="00C27424" w:rsidSect="00C27424">
      <w:pgSz w:w="11906" w:h="16838"/>
      <w:pgMar w:top="1701" w:right="113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405BA5"/>
    <w:multiLevelType w:val="hybridMultilevel"/>
    <w:tmpl w:val="32CC14A0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1843FA9"/>
    <w:multiLevelType w:val="hybridMultilevel"/>
    <w:tmpl w:val="15A607F4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3"/>
  <w:removePersonalInformation/>
  <w:removeDateAndTim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7424"/>
    <w:rsid w:val="00031940"/>
    <w:rsid w:val="000539FF"/>
    <w:rsid w:val="00080566"/>
    <w:rsid w:val="000D2F07"/>
    <w:rsid w:val="000E6AB5"/>
    <w:rsid w:val="000F72AD"/>
    <w:rsid w:val="00102665"/>
    <w:rsid w:val="001058E5"/>
    <w:rsid w:val="00133D84"/>
    <w:rsid w:val="00142791"/>
    <w:rsid w:val="00167827"/>
    <w:rsid w:val="001966B3"/>
    <w:rsid w:val="001B5064"/>
    <w:rsid w:val="001C3D5D"/>
    <w:rsid w:val="001E7C0B"/>
    <w:rsid w:val="00227968"/>
    <w:rsid w:val="00260DE3"/>
    <w:rsid w:val="002679BB"/>
    <w:rsid w:val="002A3F84"/>
    <w:rsid w:val="002C5074"/>
    <w:rsid w:val="002D77B9"/>
    <w:rsid w:val="002E3255"/>
    <w:rsid w:val="002F62FD"/>
    <w:rsid w:val="003118A8"/>
    <w:rsid w:val="00397DA8"/>
    <w:rsid w:val="003A53BD"/>
    <w:rsid w:val="003F5588"/>
    <w:rsid w:val="004008C1"/>
    <w:rsid w:val="0044572B"/>
    <w:rsid w:val="00483EB6"/>
    <w:rsid w:val="0049103A"/>
    <w:rsid w:val="004A2D37"/>
    <w:rsid w:val="004B3B9A"/>
    <w:rsid w:val="004D5883"/>
    <w:rsid w:val="00504433"/>
    <w:rsid w:val="00546D10"/>
    <w:rsid w:val="005A6591"/>
    <w:rsid w:val="005E3156"/>
    <w:rsid w:val="00644E84"/>
    <w:rsid w:val="006A0BF9"/>
    <w:rsid w:val="006B2E69"/>
    <w:rsid w:val="006D6310"/>
    <w:rsid w:val="00706FD6"/>
    <w:rsid w:val="00710266"/>
    <w:rsid w:val="00741F07"/>
    <w:rsid w:val="007532CE"/>
    <w:rsid w:val="007A1F32"/>
    <w:rsid w:val="007C3026"/>
    <w:rsid w:val="007D2705"/>
    <w:rsid w:val="007E4FE2"/>
    <w:rsid w:val="007E6D16"/>
    <w:rsid w:val="00803D74"/>
    <w:rsid w:val="00822B69"/>
    <w:rsid w:val="00825294"/>
    <w:rsid w:val="008456BD"/>
    <w:rsid w:val="0084679B"/>
    <w:rsid w:val="00862E63"/>
    <w:rsid w:val="00863DAC"/>
    <w:rsid w:val="00871FC4"/>
    <w:rsid w:val="0092659B"/>
    <w:rsid w:val="00943CD9"/>
    <w:rsid w:val="00955262"/>
    <w:rsid w:val="009B7A4F"/>
    <w:rsid w:val="009E4E1F"/>
    <w:rsid w:val="009F6012"/>
    <w:rsid w:val="00A30B02"/>
    <w:rsid w:val="00A536DF"/>
    <w:rsid w:val="00A65D62"/>
    <w:rsid w:val="00A73D40"/>
    <w:rsid w:val="00A878DE"/>
    <w:rsid w:val="00A91C37"/>
    <w:rsid w:val="00A9204E"/>
    <w:rsid w:val="00AB1AF1"/>
    <w:rsid w:val="00AD37E5"/>
    <w:rsid w:val="00AE1B1C"/>
    <w:rsid w:val="00AF6E16"/>
    <w:rsid w:val="00B63C58"/>
    <w:rsid w:val="00B964D2"/>
    <w:rsid w:val="00BB6335"/>
    <w:rsid w:val="00C27424"/>
    <w:rsid w:val="00C31471"/>
    <w:rsid w:val="00C658CC"/>
    <w:rsid w:val="00CB5555"/>
    <w:rsid w:val="00D47445"/>
    <w:rsid w:val="00D733F1"/>
    <w:rsid w:val="00DA7BAB"/>
    <w:rsid w:val="00DB0ABF"/>
    <w:rsid w:val="00DF1FD1"/>
    <w:rsid w:val="00E11611"/>
    <w:rsid w:val="00E20347"/>
    <w:rsid w:val="00E277B1"/>
    <w:rsid w:val="00E35EE9"/>
    <w:rsid w:val="00E50206"/>
    <w:rsid w:val="00E773B1"/>
    <w:rsid w:val="00EA4912"/>
    <w:rsid w:val="00EB3F7B"/>
    <w:rsid w:val="00F17ACC"/>
    <w:rsid w:val="00F60FC9"/>
    <w:rsid w:val="00F7343A"/>
    <w:rsid w:val="00F738CD"/>
    <w:rsid w:val="00FD1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POP">
    <w:name w:val="Texto POP"/>
    <w:basedOn w:val="Normal"/>
    <w:qFormat/>
    <w:rsid w:val="00AF6E16"/>
    <w:pPr>
      <w:spacing w:after="0" w:line="240" w:lineRule="auto"/>
      <w:jc w:val="both"/>
    </w:pPr>
    <w:rPr>
      <w:rFonts w:ascii="Times New Roman" w:hAnsi="Times New Roman" w:cs="Times New Roman"/>
      <w:sz w:val="24"/>
    </w:rPr>
  </w:style>
  <w:style w:type="table" w:styleId="Tabelacomgrade">
    <w:name w:val="Table Grid"/>
    <w:basedOn w:val="Tabelanormal"/>
    <w:uiPriority w:val="39"/>
    <w:rsid w:val="004B3B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F17A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diagramLayout" Target="diagrams/layout1.xml"/><Relationship Id="rId12" Type="http://schemas.openxmlformats.org/officeDocument/2006/relationships/hyperlink" Target="https://www.unifesp.br/reitoria/dga/images/ecofont/spranq_eco_sans_regular.tt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diagramData" Target="diagrams/data1.xml"/><Relationship Id="rId11" Type="http://schemas.openxmlformats.org/officeDocument/2006/relationships/hyperlink" Target="http://www.ecofont.com" TargetMode="External"/><Relationship Id="rId5" Type="http://schemas.openxmlformats.org/officeDocument/2006/relationships/image" Target="media/image1.png"/><Relationship Id="rId10" Type="http://schemas.microsoft.com/office/2007/relationships/diagramDrawing" Target="diagrams/drawing1.xml"/><Relationship Id="rId4" Type="http://schemas.openxmlformats.org/officeDocument/2006/relationships/webSettings" Target="webSettings.xml"/><Relationship Id="rId9" Type="http://schemas.openxmlformats.org/officeDocument/2006/relationships/diagramColors" Target="diagrams/colors1.xml"/><Relationship Id="rId14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6_2">
  <dgm:title val=""/>
  <dgm:desc val=""/>
  <dgm:catLst>
    <dgm:cat type="accent6" pri="11200"/>
  </dgm:catLst>
  <dgm:styleLbl name="node0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lnNode1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6"/>
    </dgm:fillClrLst>
    <dgm:linClrLst meth="repeat">
      <a:schemeClr val="accent6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6"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6">
        <a:shade val="8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6">
        <a:tint val="50000"/>
        <a:alpha val="4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6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DAB9B25-F453-473F-8536-5D6755F6AEEF}" type="doc">
      <dgm:prSet loTypeId="urn:microsoft.com/office/officeart/2005/8/layout/process3" loCatId="process" qsTypeId="urn:microsoft.com/office/officeart/2005/8/quickstyle/simple1" qsCatId="simple" csTypeId="urn:microsoft.com/office/officeart/2005/8/colors/accent6_2" csCatId="accent6" phldr="1"/>
      <dgm:spPr/>
      <dgm:t>
        <a:bodyPr/>
        <a:lstStyle/>
        <a:p>
          <a:endParaRPr lang="pt-BR"/>
        </a:p>
      </dgm:t>
    </dgm:pt>
    <dgm:pt modelId="{ABB28622-0432-4AF0-9A97-850156C1B68B}">
      <dgm:prSet phldrT="[Texto]" custT="1"/>
      <dgm:spPr/>
      <dgm:t>
        <a:bodyPr/>
        <a:lstStyle/>
        <a:p>
          <a:r>
            <a:rPr lang="pt-BR" sz="1000"/>
            <a:t>Configuração da folha</a:t>
          </a:r>
        </a:p>
      </dgm:t>
    </dgm:pt>
    <dgm:pt modelId="{41E68977-6A2F-4410-BF41-ABA7958C2A2F}" type="parTrans" cxnId="{86433F9A-001C-4E85-826C-0C6E4DEE3CC2}">
      <dgm:prSet/>
      <dgm:spPr/>
      <dgm:t>
        <a:bodyPr/>
        <a:lstStyle/>
        <a:p>
          <a:endParaRPr lang="pt-BR"/>
        </a:p>
      </dgm:t>
    </dgm:pt>
    <dgm:pt modelId="{751E61C7-7FED-4ACE-968E-C690B0232BB6}" type="sibTrans" cxnId="{86433F9A-001C-4E85-826C-0C6E4DEE3CC2}">
      <dgm:prSet/>
      <dgm:spPr/>
      <dgm:t>
        <a:bodyPr/>
        <a:lstStyle/>
        <a:p>
          <a:endParaRPr lang="pt-BR"/>
        </a:p>
      </dgm:t>
    </dgm:pt>
    <dgm:pt modelId="{F3B54AEE-9D38-4CCE-89B4-8426DE5C4FB5}">
      <dgm:prSet phldrT="[Texto]" custT="1"/>
      <dgm:spPr/>
      <dgm:t>
        <a:bodyPr/>
        <a:lstStyle/>
        <a:p>
          <a:r>
            <a:rPr lang="pt-BR" sz="1000"/>
            <a:t>Configurar as margens do documento para 1cm</a:t>
          </a:r>
        </a:p>
      </dgm:t>
    </dgm:pt>
    <dgm:pt modelId="{22F37E1D-0165-4BDB-BE24-7F007E77DA52}" type="parTrans" cxnId="{7C3F79CD-9064-485B-9159-DBC8AF633BF5}">
      <dgm:prSet/>
      <dgm:spPr/>
      <dgm:t>
        <a:bodyPr/>
        <a:lstStyle/>
        <a:p>
          <a:endParaRPr lang="pt-BR"/>
        </a:p>
      </dgm:t>
    </dgm:pt>
    <dgm:pt modelId="{AE93BDEF-E7EE-4E25-861C-61DD910298E3}" type="sibTrans" cxnId="{7C3F79CD-9064-485B-9159-DBC8AF633BF5}">
      <dgm:prSet/>
      <dgm:spPr/>
      <dgm:t>
        <a:bodyPr/>
        <a:lstStyle/>
        <a:p>
          <a:endParaRPr lang="pt-BR"/>
        </a:p>
      </dgm:t>
    </dgm:pt>
    <dgm:pt modelId="{AC3F68D3-AE16-439C-93C9-BADF6F36FFA6}">
      <dgm:prSet phldrT="[Texto]" custT="1"/>
      <dgm:spPr/>
      <dgm:t>
        <a:bodyPr/>
        <a:lstStyle/>
        <a:p>
          <a:r>
            <a:rPr lang="pt-BR" sz="1000"/>
            <a:t>Configuração do estilo de fonte</a:t>
          </a:r>
        </a:p>
      </dgm:t>
    </dgm:pt>
    <dgm:pt modelId="{CBE53CC1-F1C4-470C-904A-2F3402741214}" type="parTrans" cxnId="{B29B60C6-EA0B-4DAA-A04A-2AC8B752D16B}">
      <dgm:prSet/>
      <dgm:spPr/>
      <dgm:t>
        <a:bodyPr/>
        <a:lstStyle/>
        <a:p>
          <a:endParaRPr lang="pt-BR"/>
        </a:p>
      </dgm:t>
    </dgm:pt>
    <dgm:pt modelId="{CAA931AF-0D5D-4E4D-A6C1-6F249EE99C3A}" type="sibTrans" cxnId="{B29B60C6-EA0B-4DAA-A04A-2AC8B752D16B}">
      <dgm:prSet/>
      <dgm:spPr/>
      <dgm:t>
        <a:bodyPr/>
        <a:lstStyle/>
        <a:p>
          <a:endParaRPr lang="pt-BR"/>
        </a:p>
      </dgm:t>
    </dgm:pt>
    <dgm:pt modelId="{7B9A5F32-954F-44F7-B653-BB601ECCDD3F}">
      <dgm:prSet phldrT="[Texto]" custT="1"/>
      <dgm:spPr/>
      <dgm:t>
        <a:bodyPr/>
        <a:lstStyle/>
        <a:p>
          <a:r>
            <a:rPr lang="pt-BR" sz="1000"/>
            <a:t>Utilizar o estilo de fonte "EcoFont" para todo o texto</a:t>
          </a:r>
        </a:p>
      </dgm:t>
    </dgm:pt>
    <dgm:pt modelId="{B5AE2926-35D4-4EA8-907A-82375B81B2CB}" type="parTrans" cxnId="{3F75F74B-4117-4451-A120-D14D7ADF6D47}">
      <dgm:prSet/>
      <dgm:spPr/>
      <dgm:t>
        <a:bodyPr/>
        <a:lstStyle/>
        <a:p>
          <a:endParaRPr lang="pt-BR"/>
        </a:p>
      </dgm:t>
    </dgm:pt>
    <dgm:pt modelId="{73FEC50F-1B33-4DAC-96EB-4C14790B9B62}" type="sibTrans" cxnId="{3F75F74B-4117-4451-A120-D14D7ADF6D47}">
      <dgm:prSet/>
      <dgm:spPr/>
      <dgm:t>
        <a:bodyPr/>
        <a:lstStyle/>
        <a:p>
          <a:endParaRPr lang="pt-BR"/>
        </a:p>
      </dgm:t>
    </dgm:pt>
    <dgm:pt modelId="{8688B7C6-2022-420A-90FA-FBD4666741C4}">
      <dgm:prSet phldrT="[Texto]" custT="1"/>
      <dgm:spPr/>
      <dgm:t>
        <a:bodyPr/>
        <a:lstStyle/>
        <a:p>
          <a:r>
            <a:rPr lang="pt-BR" sz="1000"/>
            <a:t>Práticas recomendadas</a:t>
          </a:r>
        </a:p>
      </dgm:t>
    </dgm:pt>
    <dgm:pt modelId="{9B7E6291-628C-48DD-BD34-82E168C54A8C}" type="parTrans" cxnId="{91E370C8-42B6-4351-9F2A-C7066C9D9E3E}">
      <dgm:prSet/>
      <dgm:spPr/>
      <dgm:t>
        <a:bodyPr/>
        <a:lstStyle/>
        <a:p>
          <a:endParaRPr lang="pt-BR"/>
        </a:p>
      </dgm:t>
    </dgm:pt>
    <dgm:pt modelId="{59C8F77C-CA03-46C9-8AE2-460F758394A3}" type="sibTrans" cxnId="{91E370C8-42B6-4351-9F2A-C7066C9D9E3E}">
      <dgm:prSet/>
      <dgm:spPr/>
      <dgm:t>
        <a:bodyPr/>
        <a:lstStyle/>
        <a:p>
          <a:endParaRPr lang="pt-BR"/>
        </a:p>
      </dgm:t>
    </dgm:pt>
    <dgm:pt modelId="{CA58DA8A-54BD-4CBC-9FE0-F1C01923CA32}">
      <dgm:prSet phldrT="[Texto]" custT="1"/>
      <dgm:spPr/>
      <dgm:t>
        <a:bodyPr/>
        <a:lstStyle/>
        <a:p>
          <a:r>
            <a:rPr lang="pt-BR" sz="1000"/>
            <a:t>Evitar elementos gráficos sem função específica</a:t>
          </a:r>
        </a:p>
      </dgm:t>
    </dgm:pt>
    <dgm:pt modelId="{213EB509-CC02-471D-A6D7-030CFE14F6CA}" type="parTrans" cxnId="{CE862F5B-FEF6-489D-9672-C12E180307AB}">
      <dgm:prSet/>
      <dgm:spPr/>
      <dgm:t>
        <a:bodyPr/>
        <a:lstStyle/>
        <a:p>
          <a:endParaRPr lang="pt-BR"/>
        </a:p>
      </dgm:t>
    </dgm:pt>
    <dgm:pt modelId="{4C769EB7-A011-4F8E-AD8E-31C5A60AD397}" type="sibTrans" cxnId="{CE862F5B-FEF6-489D-9672-C12E180307AB}">
      <dgm:prSet/>
      <dgm:spPr/>
      <dgm:t>
        <a:bodyPr/>
        <a:lstStyle/>
        <a:p>
          <a:endParaRPr lang="pt-BR"/>
        </a:p>
      </dgm:t>
    </dgm:pt>
    <dgm:pt modelId="{FA50AAB3-6C06-4BAE-9E7D-AF54DF595B7C}">
      <dgm:prSet phldrT="[Texto]" custT="1"/>
      <dgm:spPr/>
      <dgm:t>
        <a:bodyPr/>
        <a:lstStyle/>
        <a:p>
          <a:r>
            <a:rPr lang="pt-BR" sz="1000"/>
            <a:t>Configurar tamanho da fonte para no máximo 10 pts</a:t>
          </a:r>
        </a:p>
      </dgm:t>
    </dgm:pt>
    <dgm:pt modelId="{3DD16FEF-4DB5-4EF4-846B-D6A30246355C}" type="parTrans" cxnId="{F7AA791B-50D9-4534-92EC-B29A0F086855}">
      <dgm:prSet/>
      <dgm:spPr/>
      <dgm:t>
        <a:bodyPr/>
        <a:lstStyle/>
        <a:p>
          <a:endParaRPr lang="pt-BR"/>
        </a:p>
      </dgm:t>
    </dgm:pt>
    <dgm:pt modelId="{2A75982C-EF8E-45C5-8C19-526CB629E10D}" type="sibTrans" cxnId="{F7AA791B-50D9-4534-92EC-B29A0F086855}">
      <dgm:prSet/>
      <dgm:spPr/>
      <dgm:t>
        <a:bodyPr/>
        <a:lstStyle/>
        <a:p>
          <a:endParaRPr lang="pt-BR"/>
        </a:p>
      </dgm:t>
    </dgm:pt>
    <dgm:pt modelId="{7A597F60-CA90-464E-B77E-4CD2619F5DF9}">
      <dgm:prSet phldrT="[Texto]" custT="1"/>
      <dgm:spPr/>
      <dgm:t>
        <a:bodyPr/>
        <a:lstStyle/>
        <a:p>
          <a:r>
            <a:rPr lang="pt-BR" sz="1000"/>
            <a:t>Utilizar espaçamento de linha simples ou no máximo 1,15</a:t>
          </a:r>
        </a:p>
      </dgm:t>
    </dgm:pt>
    <dgm:pt modelId="{C4DD11C2-AB6C-4AD4-B8E6-C5643577DAF7}" type="parTrans" cxnId="{24D2C29A-D614-4F3C-A7C1-0A21B60D3838}">
      <dgm:prSet/>
      <dgm:spPr/>
      <dgm:t>
        <a:bodyPr/>
        <a:lstStyle/>
        <a:p>
          <a:endParaRPr lang="pt-BR"/>
        </a:p>
      </dgm:t>
    </dgm:pt>
    <dgm:pt modelId="{A3AD0D5E-B7AD-4D30-BA2D-76A5C66ECEDD}" type="sibTrans" cxnId="{24D2C29A-D614-4F3C-A7C1-0A21B60D3838}">
      <dgm:prSet/>
      <dgm:spPr/>
      <dgm:t>
        <a:bodyPr/>
        <a:lstStyle/>
        <a:p>
          <a:endParaRPr lang="pt-BR"/>
        </a:p>
      </dgm:t>
    </dgm:pt>
    <dgm:pt modelId="{CE4EAC7D-3428-4DA3-A1DA-6424AE0EDBEB}">
      <dgm:prSet phldrT="[Texto]" custT="1"/>
      <dgm:spPr/>
      <dgm:t>
        <a:bodyPr/>
        <a:lstStyle/>
        <a:p>
          <a:r>
            <a:rPr lang="pt-BR" sz="1000"/>
            <a:t>Priorizar cinza sobre preto</a:t>
          </a:r>
        </a:p>
      </dgm:t>
    </dgm:pt>
    <dgm:pt modelId="{A7B87319-6FEB-4C44-97BC-932B0F26B9DF}" type="parTrans" cxnId="{E0DA5554-3EBF-4606-B301-7010DC47C2E2}">
      <dgm:prSet/>
      <dgm:spPr/>
      <dgm:t>
        <a:bodyPr/>
        <a:lstStyle/>
        <a:p>
          <a:endParaRPr lang="pt-BR"/>
        </a:p>
      </dgm:t>
    </dgm:pt>
    <dgm:pt modelId="{7B7C9E37-3F40-427A-908C-7F72AD4FDC6A}" type="sibTrans" cxnId="{E0DA5554-3EBF-4606-B301-7010DC47C2E2}">
      <dgm:prSet/>
      <dgm:spPr/>
      <dgm:t>
        <a:bodyPr/>
        <a:lstStyle/>
        <a:p>
          <a:endParaRPr lang="pt-BR"/>
        </a:p>
      </dgm:t>
    </dgm:pt>
    <dgm:pt modelId="{8E5B8705-00FB-41FC-82BA-7371EFF2DD34}">
      <dgm:prSet phldrT="[Texto]" custT="1"/>
      <dgm:spPr/>
      <dgm:t>
        <a:bodyPr/>
        <a:lstStyle/>
        <a:p>
          <a:r>
            <a:rPr lang="pt-BR" sz="1000"/>
            <a:t>Revisar o documento antes de enviá-lo à impressão</a:t>
          </a:r>
        </a:p>
      </dgm:t>
    </dgm:pt>
    <dgm:pt modelId="{C5F87672-199E-43FE-9EBA-EA569DE6B4BD}" type="parTrans" cxnId="{8A09B279-E031-40D4-839B-F35353A219A8}">
      <dgm:prSet/>
      <dgm:spPr/>
      <dgm:t>
        <a:bodyPr/>
        <a:lstStyle/>
        <a:p>
          <a:endParaRPr lang="pt-BR"/>
        </a:p>
      </dgm:t>
    </dgm:pt>
    <dgm:pt modelId="{4B979EE3-5A13-47B2-A59C-FAA1B26C4DF3}" type="sibTrans" cxnId="{8A09B279-E031-40D4-839B-F35353A219A8}">
      <dgm:prSet/>
      <dgm:spPr/>
      <dgm:t>
        <a:bodyPr/>
        <a:lstStyle/>
        <a:p>
          <a:endParaRPr lang="pt-BR"/>
        </a:p>
      </dgm:t>
    </dgm:pt>
    <dgm:pt modelId="{0006069E-252B-4AB9-A12A-5254CED837CB}">
      <dgm:prSet phldrT="[Texto]" custT="1"/>
      <dgm:spPr/>
      <dgm:t>
        <a:bodyPr/>
        <a:lstStyle/>
        <a:p>
          <a:r>
            <a:rPr lang="pt-BR" sz="1000"/>
            <a:t>Imprimir cópia de teste para verificação de erros</a:t>
          </a:r>
        </a:p>
      </dgm:t>
    </dgm:pt>
    <dgm:pt modelId="{9B333937-5031-4455-BAA4-A1AD14D840BF}" type="parTrans" cxnId="{87F8E5F0-4906-4937-9CE0-B96D53D0155A}">
      <dgm:prSet/>
      <dgm:spPr/>
    </dgm:pt>
    <dgm:pt modelId="{382C3AC6-163F-4329-A3E7-64C86DB45A29}" type="sibTrans" cxnId="{87F8E5F0-4906-4937-9CE0-B96D53D0155A}">
      <dgm:prSet/>
      <dgm:spPr/>
    </dgm:pt>
    <dgm:pt modelId="{0E21FB27-1C2D-4D93-8ABB-A95F7D5ADA5C}" type="pres">
      <dgm:prSet presAssocID="{6DAB9B25-F453-473F-8536-5D6755F6AEEF}" presName="linearFlow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pt-BR"/>
        </a:p>
      </dgm:t>
    </dgm:pt>
    <dgm:pt modelId="{D3AC8364-69B6-4759-BA22-DDA4F8E8B012}" type="pres">
      <dgm:prSet presAssocID="{ABB28622-0432-4AF0-9A97-850156C1B68B}" presName="composite" presStyleCnt="0"/>
      <dgm:spPr/>
    </dgm:pt>
    <dgm:pt modelId="{205C688C-6200-41EB-963C-CE83C1CC328F}" type="pres">
      <dgm:prSet presAssocID="{ABB28622-0432-4AF0-9A97-850156C1B68B}" presName="parTx" presStyleLbl="node1" presStyleIdx="0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2792CE06-F8FC-4A9C-9D52-D49EC0759820}" type="pres">
      <dgm:prSet presAssocID="{ABB28622-0432-4AF0-9A97-850156C1B68B}" presName="parSh" presStyleLbl="node1" presStyleIdx="0" presStyleCnt="3"/>
      <dgm:spPr/>
      <dgm:t>
        <a:bodyPr/>
        <a:lstStyle/>
        <a:p>
          <a:endParaRPr lang="pt-BR"/>
        </a:p>
      </dgm:t>
    </dgm:pt>
    <dgm:pt modelId="{2FAF28C3-B74B-4AA7-B89E-F74DF7B5DF2B}" type="pres">
      <dgm:prSet presAssocID="{ABB28622-0432-4AF0-9A97-850156C1B68B}" presName="desTx" presStyleLbl="fgAcc1" presStyleIdx="0" presStyleCnt="3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5A0A784A-F5A7-4E5B-A676-EBD6AC206686}" type="pres">
      <dgm:prSet presAssocID="{751E61C7-7FED-4ACE-968E-C690B0232BB6}" presName="sibTrans" presStyleLbl="sibTrans2D1" presStyleIdx="0" presStyleCnt="2"/>
      <dgm:spPr/>
      <dgm:t>
        <a:bodyPr/>
        <a:lstStyle/>
        <a:p>
          <a:endParaRPr lang="pt-BR"/>
        </a:p>
      </dgm:t>
    </dgm:pt>
    <dgm:pt modelId="{FA1083C5-7F2E-46E9-A4B6-99996045A4BE}" type="pres">
      <dgm:prSet presAssocID="{751E61C7-7FED-4ACE-968E-C690B0232BB6}" presName="connTx" presStyleLbl="sibTrans2D1" presStyleIdx="0" presStyleCnt="2"/>
      <dgm:spPr/>
      <dgm:t>
        <a:bodyPr/>
        <a:lstStyle/>
        <a:p>
          <a:endParaRPr lang="pt-BR"/>
        </a:p>
      </dgm:t>
    </dgm:pt>
    <dgm:pt modelId="{0206C340-9CDD-448A-8A8F-BEBAC6A67CCD}" type="pres">
      <dgm:prSet presAssocID="{AC3F68D3-AE16-439C-93C9-BADF6F36FFA6}" presName="composite" presStyleCnt="0"/>
      <dgm:spPr/>
    </dgm:pt>
    <dgm:pt modelId="{4CB7D4D9-FFF7-4949-89B6-349F0D1CE36C}" type="pres">
      <dgm:prSet presAssocID="{AC3F68D3-AE16-439C-93C9-BADF6F36FFA6}" presName="parTx" presStyleLbl="node1" presStyleIdx="0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0DA0A32E-BDC4-49C3-865C-EBF5829ADB94}" type="pres">
      <dgm:prSet presAssocID="{AC3F68D3-AE16-439C-93C9-BADF6F36FFA6}" presName="parSh" presStyleLbl="node1" presStyleIdx="1" presStyleCnt="3"/>
      <dgm:spPr/>
      <dgm:t>
        <a:bodyPr/>
        <a:lstStyle/>
        <a:p>
          <a:endParaRPr lang="pt-BR"/>
        </a:p>
      </dgm:t>
    </dgm:pt>
    <dgm:pt modelId="{C9C574DB-D4F9-465C-A9CC-D0CA46DD2D20}" type="pres">
      <dgm:prSet presAssocID="{AC3F68D3-AE16-439C-93C9-BADF6F36FFA6}" presName="desTx" presStyleLbl="fgAcc1" presStyleIdx="1" presStyleCnt="3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D0BEC27E-CAA0-4B9D-8BF0-5CACE55EEB9F}" type="pres">
      <dgm:prSet presAssocID="{CAA931AF-0D5D-4E4D-A6C1-6F249EE99C3A}" presName="sibTrans" presStyleLbl="sibTrans2D1" presStyleIdx="1" presStyleCnt="2"/>
      <dgm:spPr/>
      <dgm:t>
        <a:bodyPr/>
        <a:lstStyle/>
        <a:p>
          <a:endParaRPr lang="pt-BR"/>
        </a:p>
      </dgm:t>
    </dgm:pt>
    <dgm:pt modelId="{9861481E-48D5-422D-90C4-BADAB6C010F8}" type="pres">
      <dgm:prSet presAssocID="{CAA931AF-0D5D-4E4D-A6C1-6F249EE99C3A}" presName="connTx" presStyleLbl="sibTrans2D1" presStyleIdx="1" presStyleCnt="2"/>
      <dgm:spPr/>
      <dgm:t>
        <a:bodyPr/>
        <a:lstStyle/>
        <a:p>
          <a:endParaRPr lang="pt-BR"/>
        </a:p>
      </dgm:t>
    </dgm:pt>
    <dgm:pt modelId="{60238675-05B8-4851-84EC-A5AF8D5EE71E}" type="pres">
      <dgm:prSet presAssocID="{8688B7C6-2022-420A-90FA-FBD4666741C4}" presName="composite" presStyleCnt="0"/>
      <dgm:spPr/>
    </dgm:pt>
    <dgm:pt modelId="{311C6BF8-40DE-4DC5-951D-E32C1DD0E3EB}" type="pres">
      <dgm:prSet presAssocID="{8688B7C6-2022-420A-90FA-FBD4666741C4}" presName="parTx" presStyleLbl="node1" presStyleIdx="1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9EC48A08-A92B-4BF7-BC6A-83AAD041E4C1}" type="pres">
      <dgm:prSet presAssocID="{8688B7C6-2022-420A-90FA-FBD4666741C4}" presName="parSh" presStyleLbl="node1" presStyleIdx="2" presStyleCnt="3"/>
      <dgm:spPr/>
      <dgm:t>
        <a:bodyPr/>
        <a:lstStyle/>
        <a:p>
          <a:endParaRPr lang="pt-BR"/>
        </a:p>
      </dgm:t>
    </dgm:pt>
    <dgm:pt modelId="{C89D0AD4-51C8-4277-A5CA-23652249AE3F}" type="pres">
      <dgm:prSet presAssocID="{8688B7C6-2022-420A-90FA-FBD4666741C4}" presName="desTx" presStyleLbl="fgAcc1" presStyleIdx="2" presStyleCnt="3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</dgm:ptLst>
  <dgm:cxnLst>
    <dgm:cxn modelId="{3F75F74B-4117-4451-A120-D14D7ADF6D47}" srcId="{AC3F68D3-AE16-439C-93C9-BADF6F36FFA6}" destId="{7B9A5F32-954F-44F7-B653-BB601ECCDD3F}" srcOrd="0" destOrd="0" parTransId="{B5AE2926-35D4-4EA8-907A-82375B81B2CB}" sibTransId="{73FEC50F-1B33-4DAC-96EB-4C14790B9B62}"/>
    <dgm:cxn modelId="{7B3195E8-A93A-4C08-9986-8801780C86BA}" type="presOf" srcId="{CA58DA8A-54BD-4CBC-9FE0-F1C01923CA32}" destId="{C89D0AD4-51C8-4277-A5CA-23652249AE3F}" srcOrd="0" destOrd="0" presId="urn:microsoft.com/office/officeart/2005/8/layout/process3"/>
    <dgm:cxn modelId="{7C3F79CD-9064-485B-9159-DBC8AF633BF5}" srcId="{ABB28622-0432-4AF0-9A97-850156C1B68B}" destId="{F3B54AEE-9D38-4CCE-89B4-8426DE5C4FB5}" srcOrd="0" destOrd="0" parTransId="{22F37E1D-0165-4BDB-BE24-7F007E77DA52}" sibTransId="{AE93BDEF-E7EE-4E25-861C-61DD910298E3}"/>
    <dgm:cxn modelId="{C6E3D962-125C-4B8F-A149-5F581C397E89}" type="presOf" srcId="{8688B7C6-2022-420A-90FA-FBD4666741C4}" destId="{9EC48A08-A92B-4BF7-BC6A-83AAD041E4C1}" srcOrd="1" destOrd="0" presId="urn:microsoft.com/office/officeart/2005/8/layout/process3"/>
    <dgm:cxn modelId="{64A79BB3-11C9-4BF3-A4AB-2D77C5D7B7AD}" type="presOf" srcId="{F3B54AEE-9D38-4CCE-89B4-8426DE5C4FB5}" destId="{2FAF28C3-B74B-4AA7-B89E-F74DF7B5DF2B}" srcOrd="0" destOrd="0" presId="urn:microsoft.com/office/officeart/2005/8/layout/process3"/>
    <dgm:cxn modelId="{68B77ABB-E778-4993-8355-9906CDF5F104}" type="presOf" srcId="{7A597F60-CA90-464E-B77E-4CD2619F5DF9}" destId="{C9C574DB-D4F9-465C-A9CC-D0CA46DD2D20}" srcOrd="0" destOrd="2" presId="urn:microsoft.com/office/officeart/2005/8/layout/process3"/>
    <dgm:cxn modelId="{672F57F3-2C4F-4CC8-8FAD-93F2845ABAF7}" type="presOf" srcId="{CAA931AF-0D5D-4E4D-A6C1-6F249EE99C3A}" destId="{D0BEC27E-CAA0-4B9D-8BF0-5CACE55EEB9F}" srcOrd="0" destOrd="0" presId="urn:microsoft.com/office/officeart/2005/8/layout/process3"/>
    <dgm:cxn modelId="{4E9C97B1-0B42-472B-A4A5-6845117D9461}" type="presOf" srcId="{7B9A5F32-954F-44F7-B653-BB601ECCDD3F}" destId="{C9C574DB-D4F9-465C-A9CC-D0CA46DD2D20}" srcOrd="0" destOrd="0" presId="urn:microsoft.com/office/officeart/2005/8/layout/process3"/>
    <dgm:cxn modelId="{A91340C1-7A60-41AB-8AE0-2D57944BD0E9}" type="presOf" srcId="{751E61C7-7FED-4ACE-968E-C690B0232BB6}" destId="{FA1083C5-7F2E-46E9-A4B6-99996045A4BE}" srcOrd="1" destOrd="0" presId="urn:microsoft.com/office/officeart/2005/8/layout/process3"/>
    <dgm:cxn modelId="{13045F98-8A9D-428A-840C-8F8C9C6535EE}" type="presOf" srcId="{0006069E-252B-4AB9-A12A-5254CED837CB}" destId="{C89D0AD4-51C8-4277-A5CA-23652249AE3F}" srcOrd="0" destOrd="2" presId="urn:microsoft.com/office/officeart/2005/8/layout/process3"/>
    <dgm:cxn modelId="{3E6FA6FA-E19D-4F82-8D38-FD5895F9A8A0}" type="presOf" srcId="{CAA931AF-0D5D-4E4D-A6C1-6F249EE99C3A}" destId="{9861481E-48D5-422D-90C4-BADAB6C010F8}" srcOrd="1" destOrd="0" presId="urn:microsoft.com/office/officeart/2005/8/layout/process3"/>
    <dgm:cxn modelId="{176A1D2E-ADF7-4D5E-B5D1-333FC54C9E99}" type="presOf" srcId="{AC3F68D3-AE16-439C-93C9-BADF6F36FFA6}" destId="{4CB7D4D9-FFF7-4949-89B6-349F0D1CE36C}" srcOrd="0" destOrd="0" presId="urn:microsoft.com/office/officeart/2005/8/layout/process3"/>
    <dgm:cxn modelId="{0DCCA256-CE54-4757-9E41-BE6A0EC21E5E}" type="presOf" srcId="{AC3F68D3-AE16-439C-93C9-BADF6F36FFA6}" destId="{0DA0A32E-BDC4-49C3-865C-EBF5829ADB94}" srcOrd="1" destOrd="0" presId="urn:microsoft.com/office/officeart/2005/8/layout/process3"/>
    <dgm:cxn modelId="{BA9BFD3F-37D7-4E01-A746-4E87C7BC7EB3}" type="presOf" srcId="{FA50AAB3-6C06-4BAE-9E7D-AF54DF595B7C}" destId="{C9C574DB-D4F9-465C-A9CC-D0CA46DD2D20}" srcOrd="0" destOrd="1" presId="urn:microsoft.com/office/officeart/2005/8/layout/process3"/>
    <dgm:cxn modelId="{86433F9A-001C-4E85-826C-0C6E4DEE3CC2}" srcId="{6DAB9B25-F453-473F-8536-5D6755F6AEEF}" destId="{ABB28622-0432-4AF0-9A97-850156C1B68B}" srcOrd="0" destOrd="0" parTransId="{41E68977-6A2F-4410-BF41-ABA7958C2A2F}" sibTransId="{751E61C7-7FED-4ACE-968E-C690B0232BB6}"/>
    <dgm:cxn modelId="{F7AA791B-50D9-4534-92EC-B29A0F086855}" srcId="{AC3F68D3-AE16-439C-93C9-BADF6F36FFA6}" destId="{FA50AAB3-6C06-4BAE-9E7D-AF54DF595B7C}" srcOrd="1" destOrd="0" parTransId="{3DD16FEF-4DB5-4EF4-846B-D6A30246355C}" sibTransId="{2A75982C-EF8E-45C5-8C19-526CB629E10D}"/>
    <dgm:cxn modelId="{8A09B279-E031-40D4-839B-F35353A219A8}" srcId="{8688B7C6-2022-420A-90FA-FBD4666741C4}" destId="{8E5B8705-00FB-41FC-82BA-7371EFF2DD34}" srcOrd="1" destOrd="0" parTransId="{C5F87672-199E-43FE-9EBA-EA569DE6B4BD}" sibTransId="{4B979EE3-5A13-47B2-A59C-FAA1B26C4DF3}"/>
    <dgm:cxn modelId="{E78F5B7E-A6D0-4AD3-9256-3AF4404FD377}" type="presOf" srcId="{8E5B8705-00FB-41FC-82BA-7371EFF2DD34}" destId="{C89D0AD4-51C8-4277-A5CA-23652249AE3F}" srcOrd="0" destOrd="1" presId="urn:microsoft.com/office/officeart/2005/8/layout/process3"/>
    <dgm:cxn modelId="{154CBE9F-8D5B-415C-A546-BCDEA64EB56C}" type="presOf" srcId="{ABB28622-0432-4AF0-9A97-850156C1B68B}" destId="{2792CE06-F8FC-4A9C-9D52-D49EC0759820}" srcOrd="1" destOrd="0" presId="urn:microsoft.com/office/officeart/2005/8/layout/process3"/>
    <dgm:cxn modelId="{CE862F5B-FEF6-489D-9672-C12E180307AB}" srcId="{8688B7C6-2022-420A-90FA-FBD4666741C4}" destId="{CA58DA8A-54BD-4CBC-9FE0-F1C01923CA32}" srcOrd="0" destOrd="0" parTransId="{213EB509-CC02-471D-A6D7-030CFE14F6CA}" sibTransId="{4C769EB7-A011-4F8E-AD8E-31C5A60AD397}"/>
    <dgm:cxn modelId="{91E370C8-42B6-4351-9F2A-C7066C9D9E3E}" srcId="{6DAB9B25-F453-473F-8536-5D6755F6AEEF}" destId="{8688B7C6-2022-420A-90FA-FBD4666741C4}" srcOrd="2" destOrd="0" parTransId="{9B7E6291-628C-48DD-BD34-82E168C54A8C}" sibTransId="{59C8F77C-CA03-46C9-8AE2-460F758394A3}"/>
    <dgm:cxn modelId="{6B803538-9EDE-40D4-B767-467D723241C5}" type="presOf" srcId="{6DAB9B25-F453-473F-8536-5D6755F6AEEF}" destId="{0E21FB27-1C2D-4D93-8ABB-A95F7D5ADA5C}" srcOrd="0" destOrd="0" presId="urn:microsoft.com/office/officeart/2005/8/layout/process3"/>
    <dgm:cxn modelId="{E80B1D9C-5D00-4EC2-81F0-173EEC93B3F1}" type="presOf" srcId="{751E61C7-7FED-4ACE-968E-C690B0232BB6}" destId="{5A0A784A-F5A7-4E5B-A676-EBD6AC206686}" srcOrd="0" destOrd="0" presId="urn:microsoft.com/office/officeart/2005/8/layout/process3"/>
    <dgm:cxn modelId="{4722B153-A75F-4B35-B355-12F61356D2BA}" type="presOf" srcId="{CE4EAC7D-3428-4DA3-A1DA-6424AE0EDBEB}" destId="{C9C574DB-D4F9-465C-A9CC-D0CA46DD2D20}" srcOrd="0" destOrd="3" presId="urn:microsoft.com/office/officeart/2005/8/layout/process3"/>
    <dgm:cxn modelId="{87F8E5F0-4906-4937-9CE0-B96D53D0155A}" srcId="{8688B7C6-2022-420A-90FA-FBD4666741C4}" destId="{0006069E-252B-4AB9-A12A-5254CED837CB}" srcOrd="2" destOrd="0" parTransId="{9B333937-5031-4455-BAA4-A1AD14D840BF}" sibTransId="{382C3AC6-163F-4329-A3E7-64C86DB45A29}"/>
    <dgm:cxn modelId="{E0DA5554-3EBF-4606-B301-7010DC47C2E2}" srcId="{AC3F68D3-AE16-439C-93C9-BADF6F36FFA6}" destId="{CE4EAC7D-3428-4DA3-A1DA-6424AE0EDBEB}" srcOrd="3" destOrd="0" parTransId="{A7B87319-6FEB-4C44-97BC-932B0F26B9DF}" sibTransId="{7B7C9E37-3F40-427A-908C-7F72AD4FDC6A}"/>
    <dgm:cxn modelId="{B29B60C6-EA0B-4DAA-A04A-2AC8B752D16B}" srcId="{6DAB9B25-F453-473F-8536-5D6755F6AEEF}" destId="{AC3F68D3-AE16-439C-93C9-BADF6F36FFA6}" srcOrd="1" destOrd="0" parTransId="{CBE53CC1-F1C4-470C-904A-2F3402741214}" sibTransId="{CAA931AF-0D5D-4E4D-A6C1-6F249EE99C3A}"/>
    <dgm:cxn modelId="{52CCD5A5-CFDB-49E2-BD99-5F1F092AD973}" type="presOf" srcId="{8688B7C6-2022-420A-90FA-FBD4666741C4}" destId="{311C6BF8-40DE-4DC5-951D-E32C1DD0E3EB}" srcOrd="0" destOrd="0" presId="urn:microsoft.com/office/officeart/2005/8/layout/process3"/>
    <dgm:cxn modelId="{24D2C29A-D614-4F3C-A7C1-0A21B60D3838}" srcId="{AC3F68D3-AE16-439C-93C9-BADF6F36FFA6}" destId="{7A597F60-CA90-464E-B77E-4CD2619F5DF9}" srcOrd="2" destOrd="0" parTransId="{C4DD11C2-AB6C-4AD4-B8E6-C5643577DAF7}" sibTransId="{A3AD0D5E-B7AD-4D30-BA2D-76A5C66ECEDD}"/>
    <dgm:cxn modelId="{B3B18198-9199-4106-92B0-0BAE576E7F01}" type="presOf" srcId="{ABB28622-0432-4AF0-9A97-850156C1B68B}" destId="{205C688C-6200-41EB-963C-CE83C1CC328F}" srcOrd="0" destOrd="0" presId="urn:microsoft.com/office/officeart/2005/8/layout/process3"/>
    <dgm:cxn modelId="{AF7C251C-616E-4567-9E05-6E6791A8F583}" type="presParOf" srcId="{0E21FB27-1C2D-4D93-8ABB-A95F7D5ADA5C}" destId="{D3AC8364-69B6-4759-BA22-DDA4F8E8B012}" srcOrd="0" destOrd="0" presId="urn:microsoft.com/office/officeart/2005/8/layout/process3"/>
    <dgm:cxn modelId="{82EDE5C9-D02C-4111-A340-7DBE8F742954}" type="presParOf" srcId="{D3AC8364-69B6-4759-BA22-DDA4F8E8B012}" destId="{205C688C-6200-41EB-963C-CE83C1CC328F}" srcOrd="0" destOrd="0" presId="urn:microsoft.com/office/officeart/2005/8/layout/process3"/>
    <dgm:cxn modelId="{311B5A78-2053-4E61-976D-890C54E47EE8}" type="presParOf" srcId="{D3AC8364-69B6-4759-BA22-DDA4F8E8B012}" destId="{2792CE06-F8FC-4A9C-9D52-D49EC0759820}" srcOrd="1" destOrd="0" presId="urn:microsoft.com/office/officeart/2005/8/layout/process3"/>
    <dgm:cxn modelId="{6B706679-3453-43BB-811B-6AD92CBB502C}" type="presParOf" srcId="{D3AC8364-69B6-4759-BA22-DDA4F8E8B012}" destId="{2FAF28C3-B74B-4AA7-B89E-F74DF7B5DF2B}" srcOrd="2" destOrd="0" presId="urn:microsoft.com/office/officeart/2005/8/layout/process3"/>
    <dgm:cxn modelId="{06E13D0A-A988-46E6-9C19-47B78FA49788}" type="presParOf" srcId="{0E21FB27-1C2D-4D93-8ABB-A95F7D5ADA5C}" destId="{5A0A784A-F5A7-4E5B-A676-EBD6AC206686}" srcOrd="1" destOrd="0" presId="urn:microsoft.com/office/officeart/2005/8/layout/process3"/>
    <dgm:cxn modelId="{713E8CF8-FFB2-4F84-A5D3-49689AC0CAEF}" type="presParOf" srcId="{5A0A784A-F5A7-4E5B-A676-EBD6AC206686}" destId="{FA1083C5-7F2E-46E9-A4B6-99996045A4BE}" srcOrd="0" destOrd="0" presId="urn:microsoft.com/office/officeart/2005/8/layout/process3"/>
    <dgm:cxn modelId="{FD53BE43-08ED-4B2D-9F84-0AF48D4444D5}" type="presParOf" srcId="{0E21FB27-1C2D-4D93-8ABB-A95F7D5ADA5C}" destId="{0206C340-9CDD-448A-8A8F-BEBAC6A67CCD}" srcOrd="2" destOrd="0" presId="urn:microsoft.com/office/officeart/2005/8/layout/process3"/>
    <dgm:cxn modelId="{B8CE0A5C-6CEA-48FB-B8B5-F90A2D5BFE3F}" type="presParOf" srcId="{0206C340-9CDD-448A-8A8F-BEBAC6A67CCD}" destId="{4CB7D4D9-FFF7-4949-89B6-349F0D1CE36C}" srcOrd="0" destOrd="0" presId="urn:microsoft.com/office/officeart/2005/8/layout/process3"/>
    <dgm:cxn modelId="{BD6F56E1-253A-4849-A775-D2604FAC3F62}" type="presParOf" srcId="{0206C340-9CDD-448A-8A8F-BEBAC6A67CCD}" destId="{0DA0A32E-BDC4-49C3-865C-EBF5829ADB94}" srcOrd="1" destOrd="0" presId="urn:microsoft.com/office/officeart/2005/8/layout/process3"/>
    <dgm:cxn modelId="{00CF0C91-CEDE-42A3-9226-4C260702BD60}" type="presParOf" srcId="{0206C340-9CDD-448A-8A8F-BEBAC6A67CCD}" destId="{C9C574DB-D4F9-465C-A9CC-D0CA46DD2D20}" srcOrd="2" destOrd="0" presId="urn:microsoft.com/office/officeart/2005/8/layout/process3"/>
    <dgm:cxn modelId="{BA20BD78-ABE5-4A6C-9147-04345710C2E2}" type="presParOf" srcId="{0E21FB27-1C2D-4D93-8ABB-A95F7D5ADA5C}" destId="{D0BEC27E-CAA0-4B9D-8BF0-5CACE55EEB9F}" srcOrd="3" destOrd="0" presId="urn:microsoft.com/office/officeart/2005/8/layout/process3"/>
    <dgm:cxn modelId="{58F800D5-233E-4806-8ABD-2DBFDF786C94}" type="presParOf" srcId="{D0BEC27E-CAA0-4B9D-8BF0-5CACE55EEB9F}" destId="{9861481E-48D5-422D-90C4-BADAB6C010F8}" srcOrd="0" destOrd="0" presId="urn:microsoft.com/office/officeart/2005/8/layout/process3"/>
    <dgm:cxn modelId="{B3428D77-79E2-463D-82C3-26C94539E8EA}" type="presParOf" srcId="{0E21FB27-1C2D-4D93-8ABB-A95F7D5ADA5C}" destId="{60238675-05B8-4851-84EC-A5AF8D5EE71E}" srcOrd="4" destOrd="0" presId="urn:microsoft.com/office/officeart/2005/8/layout/process3"/>
    <dgm:cxn modelId="{02BFEDAB-5138-4F83-98CA-DE3D6DF89B4A}" type="presParOf" srcId="{60238675-05B8-4851-84EC-A5AF8D5EE71E}" destId="{311C6BF8-40DE-4DC5-951D-E32C1DD0E3EB}" srcOrd="0" destOrd="0" presId="urn:microsoft.com/office/officeart/2005/8/layout/process3"/>
    <dgm:cxn modelId="{ED7F705B-B2C4-4C4A-B62A-07C68E972D06}" type="presParOf" srcId="{60238675-05B8-4851-84EC-A5AF8D5EE71E}" destId="{9EC48A08-A92B-4BF7-BC6A-83AAD041E4C1}" srcOrd="1" destOrd="0" presId="urn:microsoft.com/office/officeart/2005/8/layout/process3"/>
    <dgm:cxn modelId="{DF1E3720-C103-4A12-9328-916BB440E44A}" type="presParOf" srcId="{60238675-05B8-4851-84EC-A5AF8D5EE71E}" destId="{C89D0AD4-51C8-4277-A5CA-23652249AE3F}" srcOrd="2" destOrd="0" presId="urn:microsoft.com/office/officeart/2005/8/layout/process3"/>
  </dgm:cxnLst>
  <dgm:bg/>
  <dgm:whole/>
  <dgm:extLst>
    <a:ext uri="http://schemas.microsoft.com/office/drawing/2008/diagram">
      <dsp:dataModelExt xmlns:dsp="http://schemas.microsoft.com/office/drawing/2008/diagram" relId="rId1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792CE06-F8FC-4A9C-9D52-D49EC0759820}">
      <dsp:nvSpPr>
        <dsp:cNvPr id="0" name=""/>
        <dsp:cNvSpPr/>
      </dsp:nvSpPr>
      <dsp:spPr>
        <a:xfrm>
          <a:off x="2728" y="26400"/>
          <a:ext cx="1240708" cy="648000"/>
        </a:xfrm>
        <a:prstGeom prst="roundRect">
          <a:avLst>
            <a:gd name="adj" fmla="val 10000"/>
          </a:avLst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1120" tIns="71120" rIns="71120" bIns="38100" numCol="1" spcCol="1270" anchor="t" anchorCtr="0">
          <a:noAutofit/>
        </a:bodyPr>
        <a:lstStyle/>
        <a:p>
          <a:pPr lvl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000" kern="1200"/>
            <a:t>Configuração da folha</a:t>
          </a:r>
        </a:p>
      </dsp:txBody>
      <dsp:txXfrm>
        <a:off x="2728" y="26400"/>
        <a:ext cx="1240708" cy="432000"/>
      </dsp:txXfrm>
    </dsp:sp>
    <dsp:sp modelId="{2FAF28C3-B74B-4AA7-B89E-F74DF7B5DF2B}">
      <dsp:nvSpPr>
        <dsp:cNvPr id="0" name=""/>
        <dsp:cNvSpPr/>
      </dsp:nvSpPr>
      <dsp:spPr>
        <a:xfrm>
          <a:off x="256849" y="458400"/>
          <a:ext cx="1240708" cy="21060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71120" rIns="71120" bIns="7112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Configurar as margens do documento para 1cm</a:t>
          </a:r>
        </a:p>
      </dsp:txBody>
      <dsp:txXfrm>
        <a:off x="293188" y="494739"/>
        <a:ext cx="1168030" cy="2033322"/>
      </dsp:txXfrm>
    </dsp:sp>
    <dsp:sp modelId="{5A0A784A-F5A7-4E5B-A676-EBD6AC206686}">
      <dsp:nvSpPr>
        <dsp:cNvPr id="0" name=""/>
        <dsp:cNvSpPr/>
      </dsp:nvSpPr>
      <dsp:spPr>
        <a:xfrm>
          <a:off x="1431524" y="87949"/>
          <a:ext cx="398744" cy="308900"/>
        </a:xfrm>
        <a:prstGeom prst="rightArrow">
          <a:avLst>
            <a:gd name="adj1" fmla="val 60000"/>
            <a:gd name="adj2" fmla="val 50000"/>
          </a:avLst>
        </a:prstGeom>
        <a:solidFill>
          <a:schemeClr val="accent6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200" kern="1200"/>
        </a:p>
      </dsp:txBody>
      <dsp:txXfrm>
        <a:off x="1431524" y="149729"/>
        <a:ext cx="306074" cy="185340"/>
      </dsp:txXfrm>
    </dsp:sp>
    <dsp:sp modelId="{0DA0A32E-BDC4-49C3-865C-EBF5829ADB94}">
      <dsp:nvSpPr>
        <dsp:cNvPr id="0" name=""/>
        <dsp:cNvSpPr/>
      </dsp:nvSpPr>
      <dsp:spPr>
        <a:xfrm>
          <a:off x="1995785" y="26400"/>
          <a:ext cx="1240708" cy="648000"/>
        </a:xfrm>
        <a:prstGeom prst="roundRect">
          <a:avLst>
            <a:gd name="adj" fmla="val 10000"/>
          </a:avLst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1120" tIns="71120" rIns="71120" bIns="38100" numCol="1" spcCol="1270" anchor="t" anchorCtr="0">
          <a:noAutofit/>
        </a:bodyPr>
        <a:lstStyle/>
        <a:p>
          <a:pPr lvl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000" kern="1200"/>
            <a:t>Configuração do estilo de fonte</a:t>
          </a:r>
        </a:p>
      </dsp:txBody>
      <dsp:txXfrm>
        <a:off x="1995785" y="26400"/>
        <a:ext cx="1240708" cy="432000"/>
      </dsp:txXfrm>
    </dsp:sp>
    <dsp:sp modelId="{C9C574DB-D4F9-465C-A9CC-D0CA46DD2D20}">
      <dsp:nvSpPr>
        <dsp:cNvPr id="0" name=""/>
        <dsp:cNvSpPr/>
      </dsp:nvSpPr>
      <dsp:spPr>
        <a:xfrm>
          <a:off x="2249906" y="458400"/>
          <a:ext cx="1240708" cy="21060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71120" rIns="71120" bIns="7112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Utilizar o estilo de fonte "EcoFont" para todo o texto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Configurar tamanho da fonte para no máximo 10 pts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Utilizar espaçamento de linha simples ou no máximo 1,15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Priorizar cinza sobre preto</a:t>
          </a:r>
        </a:p>
      </dsp:txBody>
      <dsp:txXfrm>
        <a:off x="2286245" y="494739"/>
        <a:ext cx="1168030" cy="2033322"/>
      </dsp:txXfrm>
    </dsp:sp>
    <dsp:sp modelId="{D0BEC27E-CAA0-4B9D-8BF0-5CACE55EEB9F}">
      <dsp:nvSpPr>
        <dsp:cNvPr id="0" name=""/>
        <dsp:cNvSpPr/>
      </dsp:nvSpPr>
      <dsp:spPr>
        <a:xfrm>
          <a:off x="3424580" y="87949"/>
          <a:ext cx="398744" cy="308900"/>
        </a:xfrm>
        <a:prstGeom prst="rightArrow">
          <a:avLst>
            <a:gd name="adj1" fmla="val 60000"/>
            <a:gd name="adj2" fmla="val 50000"/>
          </a:avLst>
        </a:prstGeom>
        <a:solidFill>
          <a:schemeClr val="accent6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200" kern="1200"/>
        </a:p>
      </dsp:txBody>
      <dsp:txXfrm>
        <a:off x="3424580" y="149729"/>
        <a:ext cx="306074" cy="185340"/>
      </dsp:txXfrm>
    </dsp:sp>
    <dsp:sp modelId="{9EC48A08-A92B-4BF7-BC6A-83AAD041E4C1}">
      <dsp:nvSpPr>
        <dsp:cNvPr id="0" name=""/>
        <dsp:cNvSpPr/>
      </dsp:nvSpPr>
      <dsp:spPr>
        <a:xfrm>
          <a:off x="3988841" y="26400"/>
          <a:ext cx="1240708" cy="648000"/>
        </a:xfrm>
        <a:prstGeom prst="roundRect">
          <a:avLst>
            <a:gd name="adj" fmla="val 10000"/>
          </a:avLst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1120" tIns="71120" rIns="71120" bIns="38100" numCol="1" spcCol="1270" anchor="t" anchorCtr="0">
          <a:noAutofit/>
        </a:bodyPr>
        <a:lstStyle/>
        <a:p>
          <a:pPr lvl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000" kern="1200"/>
            <a:t>Práticas recomendadas</a:t>
          </a:r>
        </a:p>
      </dsp:txBody>
      <dsp:txXfrm>
        <a:off x="3988841" y="26400"/>
        <a:ext cx="1240708" cy="432000"/>
      </dsp:txXfrm>
    </dsp:sp>
    <dsp:sp modelId="{C89D0AD4-51C8-4277-A5CA-23652249AE3F}">
      <dsp:nvSpPr>
        <dsp:cNvPr id="0" name=""/>
        <dsp:cNvSpPr/>
      </dsp:nvSpPr>
      <dsp:spPr>
        <a:xfrm>
          <a:off x="4242962" y="458400"/>
          <a:ext cx="1240708" cy="21060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71120" rIns="71120" bIns="7112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Evitar elementos gráficos sem função específica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Revisar o documento antes de enviá-lo à impressão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Imprimir cópia de teste para verificação de erros</a:t>
          </a:r>
        </a:p>
      </dsp:txBody>
      <dsp:txXfrm>
        <a:off x="4279301" y="494739"/>
        <a:ext cx="1168030" cy="203332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3">
  <dgm:title val=""/>
  <dgm:desc val=""/>
  <dgm:catLst>
    <dgm:cat type="process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3" destOrd="0"/>
        <dgm:cxn modelId="12" srcId="1" destId="11" srcOrd="0" destOrd="0"/>
        <dgm:cxn modelId="23" srcId="2" destId="21" srcOrd="0" destOrd="0"/>
        <dgm:cxn modelId="34" srcId="3" destId="31" srcOrd="0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  <dgm:pt modelId="3">
          <dgm:prSet phldr="1"/>
        </dgm:pt>
        <dgm:pt modelId="31">
          <dgm:prSet phldr="1"/>
        </dgm:pt>
        <dgm:pt modelId="4">
          <dgm:prSet phldr="1"/>
        </dgm:pt>
        <dgm:pt modelId="41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choose name="Name0">
      <dgm:if name="Name1" func="var" arg="dir" op="equ" val="norm">
        <dgm:alg type="lin"/>
      </dgm:if>
      <dgm:else name="Name2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omposite" refType="w"/>
      <dgm:constr type="w" for="ch" ptType="sibTrans" refType="w" refFor="ch" refForName="composite" fact="0.3333"/>
      <dgm:constr type="w" for="des" forName="parTx"/>
      <dgm:constr type="h" for="des" forName="parTx" op="equ"/>
      <dgm:constr type="h" for="des" forName="parSh" op="equ"/>
      <dgm:constr type="w" for="des" forName="desTx"/>
      <dgm:constr type="h" for="des" forName="desTx" op="equ"/>
      <dgm:constr type="w" for="des" forName="parSh"/>
      <dgm:constr type="primFontSz" for="des" forName="parTx" val="65"/>
      <dgm:constr type="secFontSz" for="des" forName="desTx" refType="primFontSz" refFor="des" refForName="parTx" op="equ"/>
      <dgm:constr type="primFontSz" for="des" forName="connTx" refType="primFontSz" refFor="des" refForName="parTx" fact="0.8"/>
      <dgm:constr type="primFontSz" for="des" forName="connTx" refType="primFontSz" refFor="des" refForName="parTx" op="lte" fact="0.8"/>
      <dgm:constr type="h" for="des" forName="parTx" refType="primFontSz" refFor="des" refForName="parTx" fact="0.8"/>
      <dgm:constr type="h" for="des" forName="parSh" refType="primFontSz" refFor="des" refForName="parTx" fact="1.2"/>
      <dgm:constr type="h" for="des" forName="desTx" refType="primFontSz" refFor="des" refForName="parTx" fact="1.6"/>
      <dgm:constr type="h" for="des" forName="parSh" refType="h" refFor="des" refForName="parTx" op="lte" fact="1.5"/>
      <dgm:constr type="h" for="des" forName="parSh" refType="h" refFor="des" refForName="parTx" op="gte" fact="1.5"/>
    </dgm:constrLst>
    <dgm:ruleLst>
      <dgm:rule type="w" for="ch" forName="composite" val="0" fact="NaN" max="NaN"/>
      <dgm:rule type="primFontSz" for="des" forName="parTx" val="5" fact="NaN" max="NaN"/>
    </dgm:ruleLst>
    <dgm:forEach name="Name3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4">
          <dgm:if name="Name5" func="var" arg="dir" op="equ" val="norm">
            <dgm:constrLst>
              <dgm:constr type="h" refType="w" fact="1000"/>
              <dgm:constr type="l" for="ch" forName="parTx"/>
              <dgm:constr type="w" for="ch" forName="parTx" refType="w" fact="0.83"/>
              <dgm:constr type="t" for="ch" forName="parTx"/>
              <dgm:constr type="l" for="ch" forName="parSh"/>
              <dgm:constr type="w" for="ch" forName="parSh" refType="w" refFor="ch" refForName="parTx"/>
              <dgm:constr type="t" for="ch" forName="parSh"/>
              <dgm:constr type="l" for="ch" forName="desTx" refType="w" fact="0.17"/>
              <dgm:constr type="w" for="ch" forName="desTx" refType="w" refFor="ch" refForName="parTx"/>
              <dgm:constr type="t" for="ch" forName="desTx" refType="h" refFor="ch" refForName="parTx"/>
            </dgm:constrLst>
          </dgm:if>
          <dgm:else name="Name6">
            <dgm:constrLst>
              <dgm:constr type="h" refType="w" fact="1000"/>
              <dgm:constr type="l" for="ch" forName="parTx" refType="w" fact="0.17"/>
              <dgm:constr type="w" for="ch" forName="parTx" refType="w" fact="0.83"/>
              <dgm:constr type="t" for="ch" forName="parTx"/>
              <dgm:constr type="l" for="ch" forName="parSh" refType="w" fact="0.15"/>
              <dgm:constr type="w" for="ch" forName="parSh" refType="w" refFor="ch" refForName="parTx"/>
              <dgm:constr type="t" for="ch" forName="parSh"/>
              <dgm:constr type="l" for="ch" forName="desTx"/>
              <dgm:constr type="w" for="ch" forName="desTx" refType="w" refFor="ch" refForName="parTx"/>
              <dgm:constr type="t" for="ch" forName="desTx" refType="h" refFor="ch" refForName="parTx"/>
            </dgm:constrLst>
          </dgm:else>
        </dgm:choose>
        <dgm:ruleLst>
          <dgm:rule type="h" val="INF" fact="NaN" max="NaN"/>
        </dgm:ruleLst>
        <dgm:layoutNode name="parTx">
          <dgm:varLst>
            <dgm:chMax val="0"/>
            <dgm:chPref val="0"/>
            <dgm:bulletEnabled val="1"/>
          </dgm:varLst>
          <dgm:alg type="tx">
            <dgm:param type="parTxLTRAlign" val="l"/>
            <dgm:param type="parTxRTLAlign" val="r"/>
            <dgm:param type="txAnchorVert" val="t"/>
          </dgm:alg>
          <dgm:shape xmlns:r="http://schemas.openxmlformats.org/officeDocument/2006/relationships" type="rect" r:blip="" zOrderOff="1" hideGeom="1">
            <dgm:adjLst>
              <dgm:adj idx="1" val="0.1"/>
            </dgm:adjLst>
          </dgm:shape>
          <dgm:presOf axis="self" ptType="node"/>
          <dgm:constrLst>
            <dgm:constr type="h" refType="w" op="lte" fact="0.4"/>
            <dgm:constr type="bMarg" refType="primFontSz" fact="0.3"/>
            <dgm:constr type="h"/>
          </dgm:constrLst>
          <dgm:ruleLst>
            <dgm:rule type="h" val="INF" fact="NaN" max="NaN"/>
          </dgm:ruleLst>
        </dgm:layoutNode>
        <dgm:layoutNode name="parSh">
          <dgm:alg type="sp"/>
          <dgm:shape xmlns:r="http://schemas.openxmlformats.org/officeDocument/2006/relationships" type="roundRect" r:blip="">
            <dgm:adjLst>
              <dgm:adj idx="1" val="0.1"/>
            </dgm:adjLst>
          </dgm:shape>
          <dgm:presOf axis="self" ptType="node"/>
          <dgm:constrLst>
            <dgm:constr type="h"/>
          </dgm:constrLst>
          <dgm:ruleLst/>
        </dgm:layoutNode>
        <dgm:layoutNode name="desTx" styleLbl="fgAcc1">
          <dgm:varLst>
            <dgm:bulletEnabled val="1"/>
          </dgm:varLst>
          <dgm:alg type="tx">
            <dgm:param type="stBulletLvl" val="1"/>
          </dgm:alg>
          <dgm:shape xmlns:r="http://schemas.openxmlformats.org/officeDocument/2006/relationships" type="roundRect" r:blip="">
            <dgm:adjLst>
              <dgm:adj idx="1" val="0.1"/>
            </dgm:adjLst>
          </dgm:shape>
          <dgm:presOf axis="des" ptType="node"/>
          <dgm:constrLst>
            <dgm:constr type="secFontSz" val="65"/>
            <dgm:constr type="primFontSz" refType="secFontSz"/>
            <dgm:constr type="h"/>
          </dgm:constrLst>
          <dgm:ruleLst>
            <dgm:rule type="h" val="INF" fact="NaN" max="NaN"/>
          </dgm:ruleLst>
        </dgm:layoutNode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  <dgm:param type="srcNode" val="parTx"/>
            <dgm:param type="dstNode" val="parTx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h" refType="w" fact="0.62"/>
            <dgm:constr type="connDist"/>
            <dgm:constr type="begPad" refType="connDist" fact="0.25"/>
            <dgm:constr type="endPad" refType="connDist" fact="0.22"/>
          </dgm:constrLst>
          <dgm:ruleLst/>
          <dgm:layoutNode name="connTx">
            <dgm:alg type="tx">
              <dgm:param type="autoTxRot" val="grav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720</Words>
  <Characters>3892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2023-01-26T23:06:00Z</dcterms:created>
  <dcterms:modified xsi:type="dcterms:W3CDTF">2023-02-16T03:36:00Z</dcterms:modified>
</cp:coreProperties>
</file>